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A379C" w14:textId="3B7FA578" w:rsidR="00C230FC" w:rsidRPr="005F4FA2" w:rsidRDefault="00A54AFA" w:rsidP="00484E36">
      <w:pPr>
        <w:autoSpaceDE w:val="0"/>
        <w:autoSpaceDN w:val="0"/>
        <w:adjustRightInd w:val="0"/>
        <w:spacing w:after="0" w:line="240" w:lineRule="auto"/>
        <w:jc w:val="center"/>
        <w:rPr>
          <w:rFonts w:ascii="Times New Roman" w:hAnsi="Times New Roman"/>
          <w:b/>
          <w:sz w:val="24"/>
          <w:szCs w:val="24"/>
          <w:lang w:val="en-US"/>
        </w:rPr>
      </w:pPr>
      <w:r w:rsidRPr="00A54AFA">
        <w:rPr>
          <w:rFonts w:ascii="Times New Roman" w:hAnsi="Times New Roman"/>
          <w:b/>
          <w:sz w:val="24"/>
          <w:szCs w:val="24"/>
          <w:lang w:val="en-US"/>
        </w:rPr>
        <w:t>The Length of the Title Maximum 1</w:t>
      </w:r>
      <w:r w:rsidR="005A2843">
        <w:rPr>
          <w:rFonts w:ascii="Times New Roman" w:hAnsi="Times New Roman"/>
          <w:b/>
          <w:sz w:val="24"/>
          <w:szCs w:val="24"/>
          <w:lang w:val="en-US"/>
        </w:rPr>
        <w:t>8</w:t>
      </w:r>
      <w:r w:rsidRPr="00A54AFA">
        <w:rPr>
          <w:rFonts w:ascii="Times New Roman" w:hAnsi="Times New Roman"/>
          <w:b/>
          <w:sz w:val="24"/>
          <w:szCs w:val="24"/>
          <w:lang w:val="en-US"/>
        </w:rPr>
        <w:t xml:space="preserve"> Words and Each Word Should Begin with Capitalized Letter (Times New Roman 12pt)</w:t>
      </w:r>
    </w:p>
    <w:p w14:paraId="4A443FC7" w14:textId="77777777" w:rsidR="00440453" w:rsidRPr="00057FAA" w:rsidRDefault="00440453" w:rsidP="00484E36">
      <w:pPr>
        <w:autoSpaceDE w:val="0"/>
        <w:autoSpaceDN w:val="0"/>
        <w:adjustRightInd w:val="0"/>
        <w:spacing w:after="0" w:line="480" w:lineRule="auto"/>
        <w:jc w:val="center"/>
        <w:rPr>
          <w:rFonts w:ascii="Times New Roman" w:hAnsi="Times New Roman"/>
          <w:b/>
          <w:sz w:val="24"/>
          <w:szCs w:val="24"/>
          <w:lang w:val="en-US"/>
        </w:rPr>
      </w:pPr>
    </w:p>
    <w:p w14:paraId="374F8E02" w14:textId="5202D1B3" w:rsidR="00910EB9" w:rsidRPr="00910EB9" w:rsidRDefault="00910EB9" w:rsidP="00484E36">
      <w:pPr>
        <w:spacing w:after="0" w:line="480" w:lineRule="auto"/>
        <w:jc w:val="center"/>
        <w:rPr>
          <w:rFonts w:ascii="Times New Roman" w:eastAsia="Calibri" w:hAnsi="Times New Roman"/>
          <w:sz w:val="24"/>
          <w:szCs w:val="24"/>
          <w:vertAlign w:val="superscript"/>
          <w:lang w:val="en-US" w:eastAsia="en-US"/>
        </w:rPr>
      </w:pPr>
      <w:bookmarkStart w:id="0" w:name="_Hlk180067407"/>
      <w:r w:rsidRPr="00910EB9">
        <w:rPr>
          <w:rFonts w:ascii="Times New Roman" w:eastAsia="Calibri" w:hAnsi="Times New Roman"/>
          <w:sz w:val="24"/>
          <w:szCs w:val="24"/>
          <w:lang w:val="en-US" w:eastAsia="en-US"/>
        </w:rPr>
        <w:t>A. I. Muhammad</w:t>
      </w:r>
      <w:r w:rsidR="00633B12">
        <w:rPr>
          <w:rFonts w:ascii="Times New Roman" w:eastAsia="Calibri" w:hAnsi="Times New Roman"/>
          <w:sz w:val="24"/>
          <w:szCs w:val="24"/>
          <w:vertAlign w:val="superscript"/>
          <w:lang w:val="en-US" w:eastAsia="en-US"/>
        </w:rPr>
        <w:t>1</w:t>
      </w:r>
      <w:r>
        <w:rPr>
          <w:rFonts w:ascii="Times New Roman" w:eastAsia="Calibri" w:hAnsi="Times New Roman"/>
          <w:sz w:val="24"/>
          <w:szCs w:val="24"/>
          <w:vertAlign w:val="superscript"/>
          <w:lang w:val="en-US" w:eastAsia="en-US"/>
        </w:rPr>
        <w:t>,</w:t>
      </w:r>
      <w:r w:rsidR="00633B12">
        <w:rPr>
          <w:rFonts w:ascii="Times New Roman" w:eastAsia="Calibri" w:hAnsi="Times New Roman"/>
          <w:sz w:val="24"/>
          <w:szCs w:val="24"/>
          <w:vertAlign w:val="superscript"/>
          <w:lang w:val="en-US" w:eastAsia="en-US"/>
        </w:rPr>
        <w:t>3</w:t>
      </w:r>
      <w:r w:rsidRPr="00910EB9">
        <w:rPr>
          <w:rFonts w:ascii="Times New Roman" w:eastAsia="Calibri" w:hAnsi="Times New Roman"/>
          <w:sz w:val="24"/>
          <w:szCs w:val="24"/>
          <w:lang w:val="en-US" w:eastAsia="en-US"/>
        </w:rPr>
        <w:t>, A. M. Dalia</w:t>
      </w:r>
      <w:r w:rsidR="00633B12">
        <w:rPr>
          <w:rFonts w:ascii="Times New Roman" w:eastAsia="Calibri" w:hAnsi="Times New Roman"/>
          <w:sz w:val="24"/>
          <w:szCs w:val="24"/>
          <w:vertAlign w:val="superscript"/>
          <w:lang w:val="en-US" w:eastAsia="en-US"/>
        </w:rPr>
        <w:t>2</w:t>
      </w:r>
      <w:r w:rsidRPr="00910EB9">
        <w:rPr>
          <w:rFonts w:ascii="Times New Roman" w:eastAsia="Calibri" w:hAnsi="Times New Roman"/>
          <w:sz w:val="24"/>
          <w:szCs w:val="24"/>
          <w:lang w:val="en-US" w:eastAsia="en-US"/>
        </w:rPr>
        <w:t>, A. A. Samsudin</w:t>
      </w:r>
      <w:r w:rsidR="00633B12">
        <w:rPr>
          <w:rFonts w:ascii="Times New Roman" w:eastAsia="Calibri" w:hAnsi="Times New Roman"/>
          <w:sz w:val="24"/>
          <w:szCs w:val="24"/>
          <w:vertAlign w:val="superscript"/>
          <w:lang w:val="en-US" w:eastAsia="en-US"/>
        </w:rPr>
        <w:t>3</w:t>
      </w:r>
      <w:r w:rsidRPr="00910EB9">
        <w:rPr>
          <w:rFonts w:ascii="Times New Roman" w:eastAsia="Calibri" w:hAnsi="Times New Roman"/>
          <w:sz w:val="24"/>
          <w:szCs w:val="24"/>
          <w:vertAlign w:val="superscript"/>
          <w:lang w:val="en-US" w:eastAsia="en-US"/>
        </w:rPr>
        <w:t>*</w:t>
      </w:r>
    </w:p>
    <w:p w14:paraId="0207BEF8" w14:textId="1C07CDF1" w:rsidR="00CA7570" w:rsidRPr="00CA7570" w:rsidRDefault="00633B12" w:rsidP="00484E36">
      <w:pPr>
        <w:autoSpaceDE w:val="0"/>
        <w:autoSpaceDN w:val="0"/>
        <w:adjustRightInd w:val="0"/>
        <w:spacing w:after="0" w:line="480" w:lineRule="auto"/>
        <w:jc w:val="center"/>
        <w:rPr>
          <w:rFonts w:ascii="Times New Roman" w:hAnsi="Times New Roman"/>
          <w:sz w:val="24"/>
          <w:szCs w:val="24"/>
          <w:lang w:val="en-US" w:bidi="en-US"/>
        </w:rPr>
      </w:pPr>
      <w:bookmarkStart w:id="1" w:name="_Hlk180067536"/>
      <w:bookmarkEnd w:id="0"/>
      <w:r>
        <w:rPr>
          <w:rFonts w:ascii="Times New Roman" w:hAnsi="Times New Roman"/>
          <w:sz w:val="24"/>
          <w:szCs w:val="24"/>
          <w:vertAlign w:val="superscript"/>
          <w:lang w:val="en-US" w:bidi="en-US"/>
        </w:rPr>
        <w:t>1</w:t>
      </w:r>
      <w:r w:rsidR="00B36618">
        <w:rPr>
          <w:rFonts w:ascii="Times New Roman" w:hAnsi="Times New Roman"/>
          <w:sz w:val="24"/>
          <w:szCs w:val="24"/>
          <w:vertAlign w:val="superscript"/>
          <w:lang w:val="en-US" w:bidi="en-US"/>
        </w:rPr>
        <w:t xml:space="preserve"> </w:t>
      </w:r>
      <w:r w:rsidR="00CA7570" w:rsidRPr="00CA7570">
        <w:rPr>
          <w:rFonts w:ascii="Times New Roman" w:hAnsi="Times New Roman"/>
          <w:sz w:val="24"/>
          <w:szCs w:val="24"/>
          <w:lang w:val="en-US" w:bidi="en-US"/>
        </w:rPr>
        <w:t xml:space="preserve">Department of Animal Science, Faculty of Agriculture, Federal University Dutse. P.M.B. 7156, Jigawa State, Nigeria; </w:t>
      </w:r>
    </w:p>
    <w:p w14:paraId="7E35D435" w14:textId="64773397" w:rsidR="00CA7570" w:rsidRPr="00CA7570" w:rsidRDefault="00633B12" w:rsidP="00484E36">
      <w:pPr>
        <w:autoSpaceDE w:val="0"/>
        <w:autoSpaceDN w:val="0"/>
        <w:adjustRightInd w:val="0"/>
        <w:spacing w:after="0" w:line="480" w:lineRule="auto"/>
        <w:jc w:val="center"/>
        <w:rPr>
          <w:rFonts w:ascii="Times New Roman" w:hAnsi="Times New Roman"/>
          <w:sz w:val="24"/>
          <w:szCs w:val="24"/>
          <w:lang w:val="en-US" w:bidi="en-US"/>
        </w:rPr>
      </w:pPr>
      <w:r>
        <w:rPr>
          <w:rFonts w:ascii="Times New Roman" w:hAnsi="Times New Roman"/>
          <w:sz w:val="24"/>
          <w:szCs w:val="24"/>
          <w:vertAlign w:val="superscript"/>
          <w:lang w:val="en-US" w:bidi="en-US"/>
        </w:rPr>
        <w:t>2</w:t>
      </w:r>
      <w:r w:rsidR="00B36618">
        <w:rPr>
          <w:rFonts w:ascii="Times New Roman" w:hAnsi="Times New Roman"/>
          <w:sz w:val="24"/>
          <w:szCs w:val="24"/>
          <w:vertAlign w:val="superscript"/>
          <w:lang w:val="en-US" w:bidi="en-US"/>
        </w:rPr>
        <w:t xml:space="preserve"> </w:t>
      </w:r>
      <w:r w:rsidR="00CA7570" w:rsidRPr="00CA7570">
        <w:rPr>
          <w:rFonts w:ascii="Times New Roman" w:hAnsi="Times New Roman"/>
          <w:sz w:val="24"/>
          <w:szCs w:val="24"/>
          <w:lang w:val="en-US" w:bidi="en-US"/>
        </w:rPr>
        <w:t xml:space="preserve">Department of Animal Nutrition, Faculty of Animal Production, University of Khartoum, P.O. Box 321, Khartoum, Sudan; </w:t>
      </w:r>
    </w:p>
    <w:p w14:paraId="721AE439" w14:textId="61F4689B" w:rsidR="00CA7570" w:rsidRPr="00CA7570" w:rsidRDefault="00633B12" w:rsidP="00484E36">
      <w:pPr>
        <w:autoSpaceDE w:val="0"/>
        <w:autoSpaceDN w:val="0"/>
        <w:adjustRightInd w:val="0"/>
        <w:spacing w:after="0" w:line="480" w:lineRule="auto"/>
        <w:jc w:val="center"/>
        <w:rPr>
          <w:rFonts w:ascii="Times New Roman" w:hAnsi="Times New Roman"/>
          <w:sz w:val="24"/>
          <w:szCs w:val="24"/>
          <w:lang w:val="en-US" w:bidi="en-US"/>
        </w:rPr>
      </w:pPr>
      <w:r>
        <w:rPr>
          <w:rFonts w:ascii="Times New Roman" w:hAnsi="Times New Roman"/>
          <w:sz w:val="24"/>
          <w:szCs w:val="24"/>
          <w:vertAlign w:val="superscript"/>
          <w:lang w:val="en-US" w:bidi="en-US"/>
        </w:rPr>
        <w:t>3</w:t>
      </w:r>
      <w:r w:rsidR="00B36618">
        <w:rPr>
          <w:rFonts w:ascii="Times New Roman" w:hAnsi="Times New Roman"/>
          <w:sz w:val="24"/>
          <w:szCs w:val="24"/>
          <w:vertAlign w:val="superscript"/>
          <w:lang w:val="en-US" w:bidi="en-US"/>
        </w:rPr>
        <w:t xml:space="preserve"> </w:t>
      </w:r>
      <w:r w:rsidR="00CA7570" w:rsidRPr="00CA7570">
        <w:rPr>
          <w:rFonts w:ascii="Times New Roman" w:hAnsi="Times New Roman"/>
          <w:sz w:val="24"/>
          <w:szCs w:val="24"/>
          <w:lang w:val="en-US" w:bidi="en-US"/>
        </w:rPr>
        <w:t xml:space="preserve">Department of Animal Science, Faculty of Agriculture, </w:t>
      </w:r>
      <w:proofErr w:type="spellStart"/>
      <w:r w:rsidR="00CA7570" w:rsidRPr="00CA7570">
        <w:rPr>
          <w:rFonts w:ascii="Times New Roman" w:hAnsi="Times New Roman"/>
          <w:sz w:val="24"/>
          <w:szCs w:val="24"/>
          <w:lang w:val="en-US" w:bidi="en-US"/>
        </w:rPr>
        <w:t>Universiti</w:t>
      </w:r>
      <w:proofErr w:type="spellEnd"/>
      <w:r w:rsidR="00CA7570" w:rsidRPr="00CA7570">
        <w:rPr>
          <w:rFonts w:ascii="Times New Roman" w:hAnsi="Times New Roman"/>
          <w:sz w:val="24"/>
          <w:szCs w:val="24"/>
          <w:lang w:val="en-US" w:bidi="en-US"/>
        </w:rPr>
        <w:t xml:space="preserve"> Putra Malaysia, 43400, Serdang, Selangor, Malaysia; </w:t>
      </w:r>
    </w:p>
    <w:bookmarkEnd w:id="1"/>
    <w:p w14:paraId="0CB24FED" w14:textId="5DB3E24F" w:rsidR="00CA7570" w:rsidRPr="00CA7570" w:rsidRDefault="00CA7570" w:rsidP="00484E36">
      <w:pPr>
        <w:autoSpaceDE w:val="0"/>
        <w:autoSpaceDN w:val="0"/>
        <w:adjustRightInd w:val="0"/>
        <w:spacing w:after="0" w:line="480" w:lineRule="auto"/>
        <w:jc w:val="center"/>
        <w:rPr>
          <w:rFonts w:ascii="Times New Roman" w:hAnsi="Times New Roman"/>
          <w:sz w:val="24"/>
          <w:szCs w:val="24"/>
          <w:lang w:val="en-US" w:bidi="en-US"/>
        </w:rPr>
      </w:pPr>
      <w:r w:rsidRPr="00CA7570">
        <w:rPr>
          <w:rFonts w:ascii="Times New Roman" w:hAnsi="Times New Roman"/>
          <w:sz w:val="24"/>
          <w:szCs w:val="24"/>
          <w:lang w:val="en-US" w:bidi="en-US"/>
        </w:rPr>
        <w:t>*Correspond</w:t>
      </w:r>
      <w:r w:rsidR="00571059">
        <w:rPr>
          <w:rFonts w:ascii="Times New Roman" w:hAnsi="Times New Roman"/>
          <w:sz w:val="24"/>
          <w:szCs w:val="24"/>
          <w:lang w:val="en-US" w:bidi="en-US"/>
        </w:rPr>
        <w:t xml:space="preserve">ing </w:t>
      </w:r>
      <w:r w:rsidR="000F2AF4">
        <w:rPr>
          <w:rFonts w:ascii="Times New Roman" w:hAnsi="Times New Roman"/>
          <w:sz w:val="24"/>
          <w:szCs w:val="24"/>
          <w:lang w:val="en-US" w:bidi="en-US"/>
        </w:rPr>
        <w:t>author</w:t>
      </w:r>
      <w:r w:rsidRPr="00CA7570">
        <w:rPr>
          <w:rFonts w:ascii="Times New Roman" w:hAnsi="Times New Roman"/>
          <w:sz w:val="24"/>
          <w:szCs w:val="24"/>
          <w:lang w:val="en-US" w:bidi="en-US"/>
        </w:rPr>
        <w:t xml:space="preserve">: </w:t>
      </w:r>
      <w:hyperlink r:id="rId7" w:history="1">
        <w:r w:rsidR="000E2164" w:rsidRPr="00A8646B">
          <w:rPr>
            <w:rStyle w:val="Hyperlink"/>
            <w:rFonts w:ascii="Times New Roman" w:hAnsi="Times New Roman"/>
            <w:sz w:val="24"/>
            <w:szCs w:val="24"/>
            <w:lang w:val="en-US" w:bidi="en-US"/>
          </w:rPr>
          <w:t>xxxx@upm.edu.my</w:t>
        </w:r>
      </w:hyperlink>
      <w:r w:rsidRPr="00CA7570">
        <w:rPr>
          <w:rFonts w:ascii="Times New Roman" w:hAnsi="Times New Roman"/>
          <w:sz w:val="24"/>
          <w:szCs w:val="24"/>
          <w:lang w:val="en-US"/>
        </w:rPr>
        <w:t xml:space="preserve">; </w:t>
      </w:r>
    </w:p>
    <w:p w14:paraId="2FB0FC42" w14:textId="77777777" w:rsidR="00440453" w:rsidRPr="005F4FA2" w:rsidRDefault="00440453" w:rsidP="00484E36">
      <w:pPr>
        <w:autoSpaceDE w:val="0"/>
        <w:autoSpaceDN w:val="0"/>
        <w:adjustRightInd w:val="0"/>
        <w:spacing w:after="0" w:line="480" w:lineRule="auto"/>
        <w:jc w:val="center"/>
        <w:rPr>
          <w:rFonts w:ascii="Times New Roman" w:hAnsi="Times New Roman"/>
          <w:sz w:val="24"/>
          <w:szCs w:val="24"/>
          <w:lang w:val="en-US"/>
        </w:rPr>
      </w:pPr>
      <w:bookmarkStart w:id="2" w:name="_GoBack"/>
      <w:bookmarkEnd w:id="2"/>
    </w:p>
    <w:p w14:paraId="33CA3C8E" w14:textId="77777777" w:rsidR="00905398" w:rsidRPr="005F4FA2" w:rsidRDefault="00905398" w:rsidP="00484E36">
      <w:pPr>
        <w:spacing w:after="0"/>
        <w:rPr>
          <w:rFonts w:ascii="Times New Roman" w:hAnsi="Times New Roman"/>
          <w:b/>
          <w:sz w:val="24"/>
          <w:szCs w:val="24"/>
          <w:lang w:val="en-US"/>
        </w:rPr>
      </w:pPr>
      <w:r w:rsidRPr="005F4FA2">
        <w:rPr>
          <w:rFonts w:ascii="Times New Roman" w:hAnsi="Times New Roman"/>
          <w:b/>
          <w:sz w:val="24"/>
          <w:szCs w:val="24"/>
          <w:lang w:val="en-US"/>
        </w:rPr>
        <w:br w:type="page"/>
      </w:r>
    </w:p>
    <w:p w14:paraId="7081DF7C" w14:textId="37F910D3" w:rsidR="00440453" w:rsidRPr="005F4FA2" w:rsidRDefault="00B54DF5" w:rsidP="001A0592">
      <w:pPr>
        <w:autoSpaceDE w:val="0"/>
        <w:autoSpaceDN w:val="0"/>
        <w:adjustRightInd w:val="0"/>
        <w:spacing w:before="240" w:line="480" w:lineRule="auto"/>
        <w:rPr>
          <w:rFonts w:ascii="Times New Roman" w:hAnsi="Times New Roman"/>
          <w:b/>
          <w:sz w:val="24"/>
          <w:szCs w:val="24"/>
          <w:lang w:val="en-US"/>
        </w:rPr>
      </w:pPr>
      <w:r w:rsidRPr="00057FAA">
        <w:rPr>
          <w:rFonts w:ascii="Times New Roman" w:hAnsi="Times New Roman"/>
          <w:b/>
          <w:sz w:val="24"/>
          <w:szCs w:val="24"/>
          <w:lang w:val="en-US"/>
        </w:rPr>
        <w:lastRenderedPageBreak/>
        <w:t>Abstract</w:t>
      </w:r>
      <w:r w:rsidR="00F46B41" w:rsidRPr="00057FAA">
        <w:rPr>
          <w:rFonts w:ascii="Times New Roman" w:hAnsi="Times New Roman"/>
          <w:b/>
          <w:sz w:val="24"/>
          <w:szCs w:val="24"/>
        </w:rPr>
        <w:t xml:space="preserve"> </w:t>
      </w:r>
    </w:p>
    <w:p w14:paraId="67A1040C" w14:textId="2D58AC05" w:rsidR="00C7302B" w:rsidRPr="00C7302B" w:rsidRDefault="00C7302B" w:rsidP="00C7302B">
      <w:pPr>
        <w:autoSpaceDE w:val="0"/>
        <w:autoSpaceDN w:val="0"/>
        <w:adjustRightInd w:val="0"/>
        <w:spacing w:after="0" w:line="480" w:lineRule="auto"/>
        <w:ind w:firstLine="720"/>
        <w:jc w:val="both"/>
        <w:rPr>
          <w:rFonts w:ascii="Times New Roman" w:hAnsi="Times New Roman"/>
          <w:bCs/>
          <w:sz w:val="24"/>
          <w:szCs w:val="24"/>
          <w:lang w:val="en-US" w:bidi="en-US"/>
        </w:rPr>
      </w:pPr>
      <w:r w:rsidRPr="00C7302B">
        <w:rPr>
          <w:rFonts w:ascii="Times New Roman" w:hAnsi="Times New Roman"/>
          <w:bCs/>
          <w:sz w:val="24"/>
          <w:szCs w:val="24"/>
          <w:lang w:val="en-US" w:bidi="en-US"/>
        </w:rPr>
        <w:t>Abstract must be written in English, in single paragraph and no more than 250 words. Abstracts contain clear statement of introduction, methods, results, and conclusions.</w:t>
      </w:r>
    </w:p>
    <w:p w14:paraId="62CA3264" w14:textId="0F4B15AD" w:rsidR="00487CEE" w:rsidRPr="00057FAA" w:rsidRDefault="00440453" w:rsidP="00F30114">
      <w:pPr>
        <w:autoSpaceDE w:val="0"/>
        <w:autoSpaceDN w:val="0"/>
        <w:adjustRightInd w:val="0"/>
        <w:spacing w:after="0" w:line="480" w:lineRule="auto"/>
        <w:jc w:val="both"/>
        <w:rPr>
          <w:rFonts w:ascii="Times New Roman" w:hAnsi="Times New Roman"/>
          <w:b/>
          <w:sz w:val="24"/>
          <w:szCs w:val="24"/>
          <w:lang w:val="en-US"/>
        </w:rPr>
      </w:pPr>
      <w:r w:rsidRPr="000E7B27">
        <w:rPr>
          <w:rFonts w:ascii="Times New Roman" w:hAnsi="Times New Roman"/>
          <w:b/>
          <w:sz w:val="24"/>
          <w:szCs w:val="24"/>
          <w:lang w:val="en-US"/>
        </w:rPr>
        <w:t>Keywords:</w:t>
      </w:r>
      <w:r w:rsidRPr="001408C7">
        <w:rPr>
          <w:rFonts w:ascii="Times New Roman" w:hAnsi="Times New Roman"/>
          <w:i/>
          <w:sz w:val="24"/>
          <w:szCs w:val="24"/>
          <w:lang w:val="en-US"/>
        </w:rPr>
        <w:t xml:space="preserve"> </w:t>
      </w:r>
      <w:r w:rsidR="00C7302B" w:rsidRPr="00C7302B">
        <w:rPr>
          <w:rFonts w:ascii="Times New Roman" w:hAnsi="Times New Roman"/>
          <w:bCs/>
          <w:sz w:val="24"/>
          <w:szCs w:val="24"/>
          <w:lang w:val="en-US" w:bidi="en-US"/>
        </w:rPr>
        <w:t>should be written in no more than 5 (five) words or phrases.</w:t>
      </w:r>
      <w:r w:rsidR="00487CEE" w:rsidRPr="00057FAA">
        <w:rPr>
          <w:rFonts w:ascii="Times New Roman" w:hAnsi="Times New Roman"/>
          <w:b/>
          <w:sz w:val="24"/>
          <w:szCs w:val="24"/>
          <w:lang w:val="en-US"/>
        </w:rPr>
        <w:br w:type="page"/>
      </w:r>
    </w:p>
    <w:p w14:paraId="01FC0B09" w14:textId="4EEE9FCE" w:rsidR="00440453" w:rsidRPr="005F4FA2" w:rsidRDefault="009838E2" w:rsidP="002E7FA0">
      <w:pPr>
        <w:autoSpaceDE w:val="0"/>
        <w:autoSpaceDN w:val="0"/>
        <w:adjustRightInd w:val="0"/>
        <w:spacing w:before="240" w:line="480" w:lineRule="auto"/>
        <w:rPr>
          <w:rFonts w:ascii="Times New Roman" w:hAnsi="Times New Roman"/>
          <w:b/>
          <w:sz w:val="24"/>
          <w:szCs w:val="24"/>
          <w:lang w:val="en-US"/>
        </w:rPr>
      </w:pPr>
      <w:r w:rsidRPr="00057FAA">
        <w:rPr>
          <w:rFonts w:ascii="Times New Roman" w:hAnsi="Times New Roman"/>
          <w:b/>
          <w:sz w:val="24"/>
          <w:szCs w:val="24"/>
          <w:lang w:val="en-US"/>
        </w:rPr>
        <w:lastRenderedPageBreak/>
        <w:t>Introduction</w:t>
      </w:r>
      <w:r w:rsidR="00AD0376" w:rsidRPr="00057FAA">
        <w:t xml:space="preserve"> </w:t>
      </w:r>
    </w:p>
    <w:p w14:paraId="2705EF22" w14:textId="18055197" w:rsidR="00C7302B" w:rsidRPr="00C7302B" w:rsidRDefault="00437503" w:rsidP="00C7302B">
      <w:pPr>
        <w:tabs>
          <w:tab w:val="left" w:pos="709"/>
        </w:tabs>
        <w:autoSpaceDE w:val="0"/>
        <w:autoSpaceDN w:val="0"/>
        <w:adjustRightInd w:val="0"/>
        <w:spacing w:after="0" w:line="480" w:lineRule="auto"/>
        <w:jc w:val="both"/>
        <w:rPr>
          <w:rFonts w:ascii="Times New Roman" w:hAnsi="Times New Roman"/>
          <w:bCs/>
          <w:sz w:val="24"/>
          <w:szCs w:val="24"/>
          <w:lang w:val="en-US" w:bidi="en-US"/>
        </w:rPr>
      </w:pPr>
      <w:r w:rsidRPr="00057FAA">
        <w:rPr>
          <w:rFonts w:ascii="Palatino Linotype" w:hAnsi="Palatino Linotype" w:cs="Palatino Linotype"/>
          <w:b/>
          <w:bCs/>
          <w:sz w:val="20"/>
          <w:szCs w:val="20"/>
          <w:lang w:val="en-US"/>
        </w:rPr>
        <w:tab/>
      </w:r>
      <w:r w:rsidR="00C7302B" w:rsidRPr="00C7302B">
        <w:rPr>
          <w:rFonts w:ascii="Times New Roman" w:hAnsi="Times New Roman"/>
          <w:bCs/>
          <w:sz w:val="24"/>
          <w:szCs w:val="24"/>
          <w:lang w:val="en-US" w:bidi="en-US"/>
        </w:rPr>
        <w:t>State the objectives of the work and provide an adequate background, avoiding a detailed literature survey or a summary of the results.</w:t>
      </w:r>
    </w:p>
    <w:p w14:paraId="5DC767C8" w14:textId="23903718" w:rsidR="00C7302B" w:rsidRDefault="00C7302B" w:rsidP="00C7302B">
      <w:pPr>
        <w:autoSpaceDE w:val="0"/>
        <w:autoSpaceDN w:val="0"/>
        <w:adjustRightInd w:val="0"/>
        <w:spacing w:after="0" w:line="480" w:lineRule="auto"/>
        <w:ind w:firstLine="720"/>
        <w:jc w:val="both"/>
        <w:rPr>
          <w:rFonts w:ascii="Times New Roman" w:hAnsi="Times New Roman"/>
          <w:bCs/>
          <w:sz w:val="24"/>
          <w:szCs w:val="24"/>
          <w:lang w:val="en-US"/>
        </w:rPr>
      </w:pPr>
      <w:r w:rsidRPr="00C7302B">
        <w:rPr>
          <w:rFonts w:ascii="Times New Roman" w:hAnsi="Times New Roman"/>
          <w:bCs/>
          <w:sz w:val="24"/>
          <w:szCs w:val="24"/>
          <w:lang w:val="en-US" w:bidi="en-US"/>
        </w:rPr>
        <w:t xml:space="preserve">Manuscripts are written in English and use standard scientific usage. </w:t>
      </w:r>
      <w:r>
        <w:rPr>
          <w:rFonts w:ascii="Times New Roman" w:hAnsi="Times New Roman"/>
          <w:bCs/>
          <w:sz w:val="24"/>
          <w:szCs w:val="24"/>
          <w:lang w:val="en-US" w:bidi="en-US"/>
        </w:rPr>
        <w:t xml:space="preserve">It has </w:t>
      </w:r>
      <w:proofErr w:type="gramStart"/>
      <w:r w:rsidRPr="00C7302B">
        <w:rPr>
          <w:rFonts w:ascii="Times New Roman" w:hAnsi="Times New Roman"/>
          <w:bCs/>
          <w:sz w:val="24"/>
          <w:szCs w:val="24"/>
          <w:lang w:val="en-US" w:bidi="en-US"/>
        </w:rPr>
        <w:t>be</w:t>
      </w:r>
      <w:proofErr w:type="gramEnd"/>
      <w:r w:rsidRPr="00C7302B">
        <w:rPr>
          <w:rFonts w:ascii="Times New Roman" w:hAnsi="Times New Roman"/>
          <w:bCs/>
          <w:sz w:val="24"/>
          <w:szCs w:val="24"/>
          <w:lang w:val="en-US" w:bidi="en-US"/>
        </w:rPr>
        <w:t xml:space="preserve"> prepared in Microsoft Word format, except for Graphs using Microsoft Excel program and Figures using JPEG or PDF format. Manuscripts should be typed using Times New Roman fonts at 12 points and double-spaced</w:t>
      </w:r>
      <w:r w:rsidR="00E5415C" w:rsidRPr="00E5415C">
        <w:rPr>
          <w:rFonts w:ascii="Times New Roman" w:hAnsi="Times New Roman"/>
          <w:bCs/>
          <w:sz w:val="24"/>
          <w:szCs w:val="24"/>
          <w:lang w:val="en-US" w:bidi="en-US"/>
        </w:rPr>
        <w:t xml:space="preserve"> </w:t>
      </w:r>
    </w:p>
    <w:p w14:paraId="0C5E92AF" w14:textId="77777777" w:rsidR="003B5C1B" w:rsidRPr="003B5C1B" w:rsidRDefault="003B5C1B" w:rsidP="00484E36">
      <w:pPr>
        <w:autoSpaceDE w:val="0"/>
        <w:autoSpaceDN w:val="0"/>
        <w:adjustRightInd w:val="0"/>
        <w:spacing w:after="0" w:line="480" w:lineRule="auto"/>
        <w:jc w:val="both"/>
        <w:rPr>
          <w:rFonts w:ascii="Times New Roman" w:hAnsi="Times New Roman"/>
          <w:bCs/>
          <w:sz w:val="24"/>
          <w:szCs w:val="24"/>
          <w:lang w:val="en-US"/>
        </w:rPr>
      </w:pPr>
    </w:p>
    <w:p w14:paraId="30DE8C6E" w14:textId="0D3DB3F0" w:rsidR="00487CEE" w:rsidRPr="005F4FA2" w:rsidRDefault="00650E0B" w:rsidP="00650E0B">
      <w:pPr>
        <w:autoSpaceDE w:val="0"/>
        <w:autoSpaceDN w:val="0"/>
        <w:adjustRightInd w:val="0"/>
        <w:spacing w:after="0" w:line="480" w:lineRule="auto"/>
        <w:rPr>
          <w:rFonts w:ascii="Times New Roman" w:hAnsi="Times New Roman"/>
          <w:b/>
          <w:sz w:val="24"/>
          <w:szCs w:val="24"/>
          <w:lang w:val="en-US"/>
        </w:rPr>
      </w:pPr>
      <w:r w:rsidRPr="00057FAA">
        <w:rPr>
          <w:rFonts w:ascii="Times New Roman" w:hAnsi="Times New Roman"/>
          <w:b/>
          <w:sz w:val="24"/>
          <w:szCs w:val="24"/>
          <w:lang w:val="en-US"/>
        </w:rPr>
        <w:t xml:space="preserve">Materials and </w:t>
      </w:r>
      <w:r>
        <w:rPr>
          <w:rFonts w:ascii="Times New Roman" w:hAnsi="Times New Roman"/>
          <w:b/>
          <w:sz w:val="24"/>
          <w:szCs w:val="24"/>
          <w:lang w:val="en-US"/>
        </w:rPr>
        <w:t>M</w:t>
      </w:r>
      <w:r w:rsidRPr="00057FAA">
        <w:rPr>
          <w:rFonts w:ascii="Times New Roman" w:hAnsi="Times New Roman"/>
          <w:b/>
          <w:sz w:val="24"/>
          <w:szCs w:val="24"/>
          <w:lang w:val="en-US"/>
        </w:rPr>
        <w:t>ethods</w:t>
      </w:r>
      <w:r w:rsidR="00AD0376" w:rsidRPr="00057FAA">
        <w:rPr>
          <w:rFonts w:ascii="Times New Roman" w:hAnsi="Times New Roman"/>
          <w:b/>
          <w:sz w:val="24"/>
          <w:szCs w:val="24"/>
        </w:rPr>
        <w:t xml:space="preserve"> </w:t>
      </w:r>
    </w:p>
    <w:p w14:paraId="4DB43D81" w14:textId="011084F1" w:rsidR="009932DA" w:rsidRPr="00DA5ECB" w:rsidRDefault="00CA4D39" w:rsidP="00992144">
      <w:pPr>
        <w:autoSpaceDE w:val="0"/>
        <w:autoSpaceDN w:val="0"/>
        <w:adjustRightInd w:val="0"/>
        <w:spacing w:before="240" w:line="480" w:lineRule="auto"/>
        <w:rPr>
          <w:rFonts w:ascii="Times New Roman" w:hAnsi="Times New Roman"/>
          <w:i/>
          <w:sz w:val="24"/>
          <w:szCs w:val="24"/>
          <w:lang w:val="en-US" w:bidi="en-US"/>
        </w:rPr>
      </w:pPr>
      <w:r w:rsidRPr="00DA5ECB">
        <w:rPr>
          <w:rFonts w:ascii="Times New Roman" w:hAnsi="Times New Roman"/>
          <w:i/>
          <w:sz w:val="24"/>
          <w:szCs w:val="24"/>
          <w:lang w:val="en-US" w:bidi="en-US"/>
        </w:rPr>
        <w:t>Animal ethics</w:t>
      </w:r>
    </w:p>
    <w:p w14:paraId="7DC86634" w14:textId="77777777" w:rsidR="00C7302B" w:rsidRDefault="00C7302B" w:rsidP="00992144">
      <w:pPr>
        <w:autoSpaceDE w:val="0"/>
        <w:autoSpaceDN w:val="0"/>
        <w:adjustRightInd w:val="0"/>
        <w:spacing w:before="240" w:line="480" w:lineRule="auto"/>
        <w:rPr>
          <w:rFonts w:ascii="Times New Roman" w:hAnsi="Times New Roman"/>
          <w:sz w:val="24"/>
          <w:szCs w:val="24"/>
          <w:lang w:val="en-US" w:bidi="en-US"/>
        </w:rPr>
      </w:pPr>
      <w:r w:rsidRPr="00C7302B">
        <w:rPr>
          <w:rFonts w:ascii="Times New Roman" w:hAnsi="Times New Roman"/>
          <w:sz w:val="24"/>
          <w:szCs w:val="24"/>
          <w:lang w:val="en-US" w:bidi="en-US"/>
        </w:rPr>
        <w:t xml:space="preserve">It is confirmed that Institutional Animal Care and Use Committee (IACUC), </w:t>
      </w:r>
      <w:proofErr w:type="spellStart"/>
      <w:r w:rsidRPr="00C7302B">
        <w:rPr>
          <w:rFonts w:ascii="Times New Roman" w:hAnsi="Times New Roman"/>
          <w:sz w:val="24"/>
          <w:szCs w:val="24"/>
          <w:lang w:val="en-US" w:bidi="en-US"/>
        </w:rPr>
        <w:t>Universiti</w:t>
      </w:r>
      <w:proofErr w:type="spellEnd"/>
      <w:r w:rsidRPr="00C7302B">
        <w:rPr>
          <w:rFonts w:ascii="Times New Roman" w:hAnsi="Times New Roman"/>
          <w:sz w:val="24"/>
          <w:szCs w:val="24"/>
          <w:lang w:val="en-US" w:bidi="en-US"/>
        </w:rPr>
        <w:t xml:space="preserve"> Putra Malaysia approved this study (UPM/IACUC/AUP-R063/2018).</w:t>
      </w:r>
    </w:p>
    <w:p w14:paraId="51A6F82B" w14:textId="496689FC" w:rsidR="009932DA" w:rsidRPr="00DA5ECB" w:rsidRDefault="00CA4D39" w:rsidP="00992144">
      <w:pPr>
        <w:autoSpaceDE w:val="0"/>
        <w:autoSpaceDN w:val="0"/>
        <w:adjustRightInd w:val="0"/>
        <w:spacing w:before="240" w:line="480" w:lineRule="auto"/>
        <w:rPr>
          <w:rFonts w:ascii="Times New Roman" w:hAnsi="Times New Roman"/>
          <w:i/>
          <w:sz w:val="24"/>
          <w:szCs w:val="24"/>
          <w:lang w:val="en-US" w:bidi="en-US"/>
        </w:rPr>
      </w:pPr>
      <w:r w:rsidRPr="00DA5ECB">
        <w:rPr>
          <w:rFonts w:ascii="Times New Roman" w:hAnsi="Times New Roman"/>
          <w:i/>
          <w:sz w:val="24"/>
          <w:szCs w:val="24"/>
          <w:lang w:val="en-US" w:bidi="en-US"/>
        </w:rPr>
        <w:t>Experimental animals, design</w:t>
      </w:r>
      <w:bookmarkStart w:id="3" w:name="_Toc59414154"/>
      <w:r w:rsidRPr="00DA5ECB">
        <w:rPr>
          <w:rFonts w:ascii="Times New Roman" w:hAnsi="Times New Roman"/>
          <w:i/>
          <w:sz w:val="24"/>
          <w:szCs w:val="24"/>
          <w:lang w:val="en-US" w:bidi="en-US"/>
        </w:rPr>
        <w:t xml:space="preserve">, </w:t>
      </w:r>
      <w:bookmarkEnd w:id="3"/>
      <w:r w:rsidRPr="00DA5ECB">
        <w:rPr>
          <w:rFonts w:ascii="Times New Roman" w:hAnsi="Times New Roman"/>
          <w:i/>
          <w:sz w:val="24"/>
          <w:szCs w:val="24"/>
          <w:lang w:val="en-US" w:bidi="en-US"/>
        </w:rPr>
        <w:t>and treatments</w:t>
      </w:r>
    </w:p>
    <w:p w14:paraId="5F5C9A5B" w14:textId="274A04C1" w:rsidR="00B26EB1" w:rsidRPr="005E6A19" w:rsidRDefault="00B26EB1" w:rsidP="00B26EB1">
      <w:pPr>
        <w:autoSpaceDE w:val="0"/>
        <w:autoSpaceDN w:val="0"/>
        <w:adjustRightInd w:val="0"/>
        <w:spacing w:after="0" w:line="480" w:lineRule="auto"/>
        <w:ind w:firstLine="720"/>
        <w:jc w:val="both"/>
        <w:rPr>
          <w:rFonts w:ascii="Times New Roman" w:hAnsi="Times New Roman"/>
          <w:sz w:val="24"/>
          <w:szCs w:val="24"/>
          <w:lang w:val="en-US" w:bidi="en-US"/>
        </w:rPr>
      </w:pPr>
      <w:r w:rsidRPr="005E6A19">
        <w:rPr>
          <w:rFonts w:ascii="Times New Roman" w:hAnsi="Times New Roman"/>
          <w:sz w:val="24"/>
          <w:szCs w:val="24"/>
          <w:lang w:val="en-US" w:bidi="en-US"/>
        </w:rPr>
        <w:t xml:space="preserve">Total one hundred and forty-four (n=144) 18-week-old Lohman Brown hens were purchased from a commercial farm in </w:t>
      </w:r>
      <w:proofErr w:type="spellStart"/>
      <w:r w:rsidR="00C7302B">
        <w:rPr>
          <w:rFonts w:ascii="Times New Roman" w:hAnsi="Times New Roman"/>
          <w:sz w:val="24"/>
          <w:szCs w:val="24"/>
          <w:lang w:val="en-US" w:bidi="en-US"/>
        </w:rPr>
        <w:t>xxxx</w:t>
      </w:r>
      <w:proofErr w:type="spellEnd"/>
      <w:r w:rsidR="00C7302B">
        <w:rPr>
          <w:rFonts w:ascii="Times New Roman" w:hAnsi="Times New Roman"/>
          <w:sz w:val="24"/>
          <w:szCs w:val="24"/>
          <w:lang w:val="en-US" w:bidi="en-US"/>
        </w:rPr>
        <w:t>.</w:t>
      </w:r>
      <w:r w:rsidR="00801E60" w:rsidRPr="005E6A19">
        <w:rPr>
          <w:rFonts w:ascii="Times New Roman" w:hAnsi="Times New Roman"/>
          <w:sz w:val="24"/>
          <w:szCs w:val="24"/>
          <w:lang w:val="en-US" w:bidi="en-US"/>
        </w:rPr>
        <w:t xml:space="preserve"> </w:t>
      </w:r>
    </w:p>
    <w:p w14:paraId="65EE131F" w14:textId="5BE5253C" w:rsidR="009932DA" w:rsidRPr="006A4A1D" w:rsidRDefault="009932DA" w:rsidP="00992144">
      <w:pPr>
        <w:autoSpaceDE w:val="0"/>
        <w:autoSpaceDN w:val="0"/>
        <w:adjustRightInd w:val="0"/>
        <w:spacing w:before="240" w:line="480" w:lineRule="auto"/>
        <w:rPr>
          <w:rFonts w:ascii="Times New Roman" w:hAnsi="Times New Roman"/>
          <w:i/>
          <w:sz w:val="24"/>
          <w:szCs w:val="24"/>
          <w:lang w:val="en-US" w:bidi="en-US"/>
        </w:rPr>
      </w:pPr>
      <w:bookmarkStart w:id="4" w:name="_Toc59414113"/>
      <w:r w:rsidRPr="006A4A1D">
        <w:rPr>
          <w:rFonts w:ascii="Times New Roman" w:hAnsi="Times New Roman"/>
          <w:i/>
          <w:sz w:val="24"/>
          <w:szCs w:val="24"/>
          <w:lang w:val="en-US" w:bidi="en-US"/>
        </w:rPr>
        <w:t xml:space="preserve">Statistical </w:t>
      </w:r>
      <w:r w:rsidR="00794C3B" w:rsidRPr="006A4A1D">
        <w:rPr>
          <w:rFonts w:ascii="Times New Roman" w:hAnsi="Times New Roman"/>
          <w:i/>
          <w:sz w:val="24"/>
          <w:szCs w:val="24"/>
          <w:lang w:val="en-US" w:bidi="en-US"/>
        </w:rPr>
        <w:t>a</w:t>
      </w:r>
      <w:r w:rsidR="00204D5F" w:rsidRPr="006A4A1D">
        <w:rPr>
          <w:rFonts w:ascii="Times New Roman" w:hAnsi="Times New Roman"/>
          <w:i/>
          <w:sz w:val="24"/>
          <w:szCs w:val="24"/>
          <w:lang w:val="en-US" w:bidi="en-US"/>
        </w:rPr>
        <w:t>nalysis</w:t>
      </w:r>
      <w:bookmarkEnd w:id="4"/>
    </w:p>
    <w:p w14:paraId="245C64C2" w14:textId="6074B25B" w:rsidR="00484E36" w:rsidRDefault="00DE56FA" w:rsidP="00A95F75">
      <w:pPr>
        <w:autoSpaceDE w:val="0"/>
        <w:autoSpaceDN w:val="0"/>
        <w:adjustRightInd w:val="0"/>
        <w:spacing w:after="0" w:line="480" w:lineRule="auto"/>
        <w:ind w:firstLine="720"/>
        <w:jc w:val="both"/>
        <w:rPr>
          <w:rFonts w:ascii="Times New Roman" w:hAnsi="Times New Roman"/>
          <w:sz w:val="24"/>
          <w:szCs w:val="24"/>
          <w:lang w:val="en-US" w:bidi="en-US"/>
        </w:rPr>
      </w:pPr>
      <w:proofErr w:type="spellStart"/>
      <w:r w:rsidRPr="00A95F75">
        <w:rPr>
          <w:rFonts w:ascii="Times New Roman" w:hAnsi="Times New Roman"/>
          <w:b/>
          <w:bCs/>
          <w:sz w:val="24"/>
          <w:szCs w:val="24"/>
          <w:lang w:val="en-US" w:bidi="en-US"/>
        </w:rPr>
        <w:t>e.g</w:t>
      </w:r>
      <w:proofErr w:type="spellEnd"/>
      <w:r>
        <w:rPr>
          <w:rFonts w:ascii="Times New Roman" w:hAnsi="Times New Roman"/>
          <w:sz w:val="24"/>
          <w:szCs w:val="24"/>
          <w:lang w:val="en-US" w:bidi="en-US"/>
        </w:rPr>
        <w:t xml:space="preserve"> </w:t>
      </w:r>
      <w:r w:rsidR="009932DA" w:rsidRPr="009932DA">
        <w:rPr>
          <w:rFonts w:ascii="Times New Roman" w:hAnsi="Times New Roman"/>
          <w:sz w:val="24"/>
          <w:szCs w:val="24"/>
          <w:lang w:val="en-US" w:bidi="en-US"/>
        </w:rPr>
        <w:t xml:space="preserve">Repeated measurement analysis was performed for meat parameters and tested for dietary treatments, ageing, and interaction using a mixed model of SAS (Statistical Analysis System, Version 9.4). </w:t>
      </w:r>
    </w:p>
    <w:p w14:paraId="77EB397A" w14:textId="77777777" w:rsidR="00116CD8" w:rsidRPr="00A95F75" w:rsidRDefault="00116CD8" w:rsidP="00A95F75">
      <w:pPr>
        <w:autoSpaceDE w:val="0"/>
        <w:autoSpaceDN w:val="0"/>
        <w:adjustRightInd w:val="0"/>
        <w:spacing w:after="0" w:line="480" w:lineRule="auto"/>
        <w:ind w:firstLine="720"/>
        <w:jc w:val="both"/>
        <w:rPr>
          <w:rFonts w:ascii="Times New Roman" w:hAnsi="Times New Roman"/>
          <w:sz w:val="24"/>
          <w:szCs w:val="24"/>
          <w:lang w:val="en-US" w:bidi="en-US"/>
        </w:rPr>
      </w:pPr>
    </w:p>
    <w:p w14:paraId="4B9C3E84" w14:textId="53C73E5F" w:rsidR="00487CEE" w:rsidRPr="005F4FA2" w:rsidRDefault="006A4A1D" w:rsidP="006A4A1D">
      <w:pPr>
        <w:autoSpaceDE w:val="0"/>
        <w:autoSpaceDN w:val="0"/>
        <w:adjustRightInd w:val="0"/>
        <w:spacing w:after="0" w:line="480" w:lineRule="auto"/>
        <w:rPr>
          <w:rFonts w:ascii="Times New Roman" w:hAnsi="Times New Roman"/>
          <w:b/>
          <w:sz w:val="24"/>
          <w:szCs w:val="24"/>
          <w:lang w:val="en-US"/>
        </w:rPr>
      </w:pPr>
      <w:r w:rsidRPr="00057FAA">
        <w:rPr>
          <w:rFonts w:ascii="Times New Roman" w:hAnsi="Times New Roman"/>
          <w:b/>
          <w:sz w:val="24"/>
          <w:szCs w:val="24"/>
          <w:lang w:val="en-US"/>
        </w:rPr>
        <w:lastRenderedPageBreak/>
        <w:t xml:space="preserve">Results </w:t>
      </w:r>
      <w:r w:rsidR="00DE56FA">
        <w:rPr>
          <w:rFonts w:ascii="Times New Roman" w:hAnsi="Times New Roman"/>
          <w:b/>
          <w:sz w:val="24"/>
          <w:szCs w:val="24"/>
          <w:lang w:val="en-US"/>
        </w:rPr>
        <w:t>and discussion</w:t>
      </w:r>
    </w:p>
    <w:p w14:paraId="0F58D108" w14:textId="6FDD060C" w:rsidR="00DE56FA" w:rsidRDefault="00DE56FA" w:rsidP="00DE56FA">
      <w:pPr>
        <w:autoSpaceDE w:val="0"/>
        <w:autoSpaceDN w:val="0"/>
        <w:adjustRightInd w:val="0"/>
        <w:spacing w:after="0" w:line="480" w:lineRule="auto"/>
        <w:ind w:firstLine="720"/>
        <w:jc w:val="both"/>
        <w:rPr>
          <w:rFonts w:ascii="Times New Roman" w:hAnsi="Times New Roman"/>
          <w:bCs/>
          <w:sz w:val="24"/>
          <w:szCs w:val="24"/>
          <w:lang w:val="en-US" w:bidi="en-US"/>
        </w:rPr>
      </w:pPr>
      <w:r w:rsidRPr="00DE56FA">
        <w:rPr>
          <w:rFonts w:ascii="Times New Roman" w:hAnsi="Times New Roman"/>
          <w:bCs/>
          <w:sz w:val="24"/>
          <w:szCs w:val="24"/>
          <w:lang w:val="en-US" w:bidi="en-US"/>
        </w:rPr>
        <w:t>A combined Results and Discussion section is often appropriate.</w:t>
      </w:r>
      <w:r>
        <w:rPr>
          <w:rFonts w:ascii="Times New Roman" w:hAnsi="Times New Roman"/>
          <w:bCs/>
          <w:sz w:val="24"/>
          <w:szCs w:val="24"/>
          <w:lang w:val="en-US" w:bidi="en-US"/>
        </w:rPr>
        <w:t xml:space="preserve"> Result should be clear and concise.</w:t>
      </w:r>
      <w:r w:rsidRPr="00DE56FA">
        <w:rPr>
          <w:rFonts w:ascii="Times New Roman" w:hAnsi="Times New Roman"/>
          <w:bCs/>
          <w:sz w:val="24"/>
          <w:szCs w:val="24"/>
          <w:lang w:val="en-US" w:bidi="en-US"/>
        </w:rPr>
        <w:t xml:space="preserve"> Avoid extensive citations and discussion of published literature. </w:t>
      </w:r>
    </w:p>
    <w:p w14:paraId="01E69495" w14:textId="4ACB2D36" w:rsidR="00487CEE" w:rsidRPr="00057FAA" w:rsidRDefault="002D4E05" w:rsidP="00C5258A">
      <w:pPr>
        <w:autoSpaceDE w:val="0"/>
        <w:autoSpaceDN w:val="0"/>
        <w:adjustRightInd w:val="0"/>
        <w:spacing w:before="240" w:line="480" w:lineRule="auto"/>
        <w:rPr>
          <w:rFonts w:ascii="Times New Roman" w:hAnsi="Times New Roman"/>
          <w:b/>
          <w:sz w:val="24"/>
          <w:szCs w:val="24"/>
        </w:rPr>
      </w:pPr>
      <w:r w:rsidRPr="00057FAA">
        <w:rPr>
          <w:rFonts w:ascii="Times New Roman" w:hAnsi="Times New Roman"/>
          <w:b/>
          <w:sz w:val="24"/>
          <w:szCs w:val="24"/>
          <w:lang w:val="en-US"/>
        </w:rPr>
        <w:t>Conclusion</w:t>
      </w:r>
      <w:r w:rsidR="00AD0376" w:rsidRPr="00057FAA">
        <w:rPr>
          <w:rFonts w:ascii="Times New Roman" w:hAnsi="Times New Roman"/>
          <w:b/>
          <w:sz w:val="24"/>
          <w:szCs w:val="24"/>
        </w:rPr>
        <w:t xml:space="preserve"> </w:t>
      </w:r>
    </w:p>
    <w:p w14:paraId="6F2A3BFD" w14:textId="4684D686" w:rsidR="00DE56FA" w:rsidRDefault="00DE56FA" w:rsidP="00DE56FA">
      <w:pPr>
        <w:autoSpaceDE w:val="0"/>
        <w:autoSpaceDN w:val="0"/>
        <w:adjustRightInd w:val="0"/>
        <w:spacing w:after="0" w:line="480" w:lineRule="auto"/>
        <w:ind w:firstLine="720"/>
        <w:jc w:val="both"/>
        <w:rPr>
          <w:rFonts w:ascii="Times New Roman" w:hAnsi="Times New Roman"/>
          <w:bCs/>
          <w:sz w:val="24"/>
          <w:szCs w:val="24"/>
          <w:lang w:val="en-US" w:bidi="en-US"/>
        </w:rPr>
      </w:pPr>
      <w:r w:rsidRPr="00DE56FA">
        <w:rPr>
          <w:rFonts w:ascii="Times New Roman" w:hAnsi="Times New Roman"/>
          <w:bCs/>
          <w:sz w:val="24"/>
          <w:szCs w:val="24"/>
          <w:lang w:val="en-US" w:bidi="en-US"/>
        </w:rPr>
        <w:t>Conclusion should be written briefly in single paragraph, but reflects the experimental results obtained. Implication of results should be added stating what the findings of this research imply for animal production</w:t>
      </w:r>
      <w:r>
        <w:rPr>
          <w:rFonts w:ascii="Times New Roman" w:hAnsi="Times New Roman"/>
          <w:bCs/>
          <w:sz w:val="24"/>
          <w:szCs w:val="24"/>
          <w:lang w:val="en-US" w:bidi="en-US"/>
        </w:rPr>
        <w:t>. It</w:t>
      </w:r>
      <w:r w:rsidRPr="00DE56FA">
        <w:rPr>
          <w:rFonts w:ascii="Times New Roman" w:hAnsi="Times New Roman"/>
          <w:bCs/>
          <w:sz w:val="24"/>
          <w:szCs w:val="24"/>
          <w:lang w:val="en-US" w:bidi="en-US"/>
        </w:rPr>
        <w:t xml:space="preserve"> should </w:t>
      </w:r>
      <w:r>
        <w:rPr>
          <w:rFonts w:ascii="Times New Roman" w:hAnsi="Times New Roman"/>
          <w:bCs/>
          <w:sz w:val="24"/>
          <w:szCs w:val="24"/>
          <w:lang w:val="en-US" w:bidi="en-US"/>
        </w:rPr>
        <w:t xml:space="preserve">also </w:t>
      </w:r>
      <w:r w:rsidRPr="00DE56FA">
        <w:rPr>
          <w:rFonts w:ascii="Times New Roman" w:hAnsi="Times New Roman"/>
          <w:bCs/>
          <w:sz w:val="24"/>
          <w:szCs w:val="24"/>
          <w:lang w:val="en-US" w:bidi="en-US"/>
        </w:rPr>
        <w:t>identify important outcomes and their implications for the area of study or recommendations for further research.</w:t>
      </w:r>
    </w:p>
    <w:p w14:paraId="7126B1D6" w14:textId="77777777" w:rsidR="00DE56FA" w:rsidRDefault="00DE56FA" w:rsidP="00DE56FA">
      <w:pPr>
        <w:autoSpaceDE w:val="0"/>
        <w:autoSpaceDN w:val="0"/>
        <w:adjustRightInd w:val="0"/>
        <w:spacing w:after="0" w:line="480" w:lineRule="auto"/>
        <w:ind w:firstLine="720"/>
        <w:jc w:val="both"/>
        <w:rPr>
          <w:rFonts w:ascii="Times New Roman" w:hAnsi="Times New Roman"/>
          <w:bCs/>
          <w:sz w:val="24"/>
          <w:szCs w:val="24"/>
          <w:lang w:val="en-US" w:bidi="en-US"/>
        </w:rPr>
      </w:pPr>
    </w:p>
    <w:p w14:paraId="2F4AFE70" w14:textId="772FF687" w:rsidR="00E358B0" w:rsidRPr="00057FAA" w:rsidRDefault="002D4E05" w:rsidP="00DE56FA">
      <w:pPr>
        <w:autoSpaceDE w:val="0"/>
        <w:autoSpaceDN w:val="0"/>
        <w:adjustRightInd w:val="0"/>
        <w:spacing w:after="0" w:line="480" w:lineRule="auto"/>
        <w:rPr>
          <w:rFonts w:ascii="Times New Roman" w:hAnsi="Times New Roman"/>
          <w:b/>
          <w:sz w:val="24"/>
          <w:szCs w:val="24"/>
        </w:rPr>
      </w:pPr>
      <w:r w:rsidRPr="00057FAA">
        <w:rPr>
          <w:rFonts w:ascii="Times New Roman" w:hAnsi="Times New Roman"/>
          <w:b/>
          <w:sz w:val="24"/>
          <w:szCs w:val="24"/>
          <w:lang w:val="en-US"/>
        </w:rPr>
        <w:t>Acknowledgement</w:t>
      </w:r>
      <w:r w:rsidR="00E358B0" w:rsidRPr="00057FAA">
        <w:rPr>
          <w:rFonts w:ascii="Times New Roman" w:hAnsi="Times New Roman"/>
          <w:b/>
          <w:sz w:val="24"/>
          <w:szCs w:val="24"/>
        </w:rPr>
        <w:t xml:space="preserve"> </w:t>
      </w:r>
    </w:p>
    <w:p w14:paraId="6B0FD9C3" w14:textId="1F42499A" w:rsidR="00D37878" w:rsidRDefault="00DE56FA" w:rsidP="00DE56FA">
      <w:pPr>
        <w:autoSpaceDE w:val="0"/>
        <w:autoSpaceDN w:val="0"/>
        <w:adjustRightInd w:val="0"/>
        <w:spacing w:after="0" w:line="480" w:lineRule="auto"/>
        <w:ind w:firstLine="709"/>
        <w:jc w:val="both"/>
        <w:rPr>
          <w:rFonts w:ascii="Times New Roman" w:hAnsi="Times New Roman"/>
          <w:sz w:val="24"/>
          <w:szCs w:val="20"/>
          <w:lang w:val="en-US"/>
        </w:rPr>
      </w:pPr>
      <w:r w:rsidRPr="00DE56FA">
        <w:rPr>
          <w:rFonts w:ascii="Times New Roman" w:hAnsi="Times New Roman"/>
          <w:sz w:val="24"/>
          <w:szCs w:val="20"/>
          <w:lang w:val="en-US"/>
        </w:rPr>
        <w:t>Acknowledgement (if any) to person(s) or institution(s) who help during the research (e.g., providing materials, laboratory equipment, writing assistance or proof reading the article, etc.) and funding</w:t>
      </w:r>
      <w:r w:rsidRPr="00DE56FA">
        <w:rPr>
          <w:rFonts w:ascii="Times New Roman" w:hAnsi="Times New Roman"/>
          <w:sz w:val="24"/>
          <w:szCs w:val="20"/>
          <w:lang w:val="en-US"/>
        </w:rPr>
        <w:t xml:space="preserve"> </w:t>
      </w:r>
      <w:r w:rsidRPr="00DE56FA">
        <w:rPr>
          <w:rFonts w:ascii="Times New Roman" w:hAnsi="Times New Roman"/>
          <w:sz w:val="24"/>
          <w:szCs w:val="20"/>
          <w:lang w:val="en-US"/>
        </w:rPr>
        <w:t>the experiment should be stated.</w:t>
      </w:r>
    </w:p>
    <w:p w14:paraId="30F7FEF6" w14:textId="77777777" w:rsidR="00A95F75" w:rsidRDefault="00A95F75" w:rsidP="00A95F75">
      <w:pPr>
        <w:autoSpaceDE w:val="0"/>
        <w:autoSpaceDN w:val="0"/>
        <w:adjustRightInd w:val="0"/>
        <w:spacing w:after="0" w:line="480" w:lineRule="auto"/>
        <w:jc w:val="both"/>
        <w:rPr>
          <w:rFonts w:ascii="Times New Roman" w:hAnsi="Times New Roman"/>
          <w:sz w:val="24"/>
          <w:szCs w:val="20"/>
          <w:lang w:val="en-US"/>
        </w:rPr>
      </w:pPr>
    </w:p>
    <w:p w14:paraId="47F583FB" w14:textId="03E1B017" w:rsidR="00DE56FA" w:rsidRPr="00DE56FA" w:rsidRDefault="00DE56FA" w:rsidP="00DE56FA">
      <w:pPr>
        <w:autoSpaceDE w:val="0"/>
        <w:autoSpaceDN w:val="0"/>
        <w:adjustRightInd w:val="0"/>
        <w:spacing w:after="0" w:line="480" w:lineRule="auto"/>
        <w:jc w:val="both"/>
        <w:rPr>
          <w:rFonts w:ascii="Times New Roman" w:hAnsi="Times New Roman"/>
          <w:b/>
          <w:bCs/>
          <w:sz w:val="24"/>
          <w:szCs w:val="20"/>
          <w:lang w:val="en-US"/>
        </w:rPr>
      </w:pPr>
      <w:r w:rsidRPr="00DE56FA">
        <w:rPr>
          <w:rFonts w:ascii="Times New Roman" w:hAnsi="Times New Roman"/>
          <w:b/>
          <w:bCs/>
          <w:sz w:val="24"/>
          <w:szCs w:val="20"/>
          <w:lang w:val="en-US"/>
        </w:rPr>
        <w:t xml:space="preserve">Conflict of </w:t>
      </w:r>
      <w:r>
        <w:rPr>
          <w:rFonts w:ascii="Times New Roman" w:hAnsi="Times New Roman"/>
          <w:b/>
          <w:bCs/>
          <w:sz w:val="24"/>
          <w:szCs w:val="20"/>
          <w:lang w:val="en-US"/>
        </w:rPr>
        <w:t>i</w:t>
      </w:r>
      <w:r w:rsidRPr="00DE56FA">
        <w:rPr>
          <w:rFonts w:ascii="Times New Roman" w:hAnsi="Times New Roman"/>
          <w:b/>
          <w:bCs/>
          <w:sz w:val="24"/>
          <w:szCs w:val="20"/>
          <w:lang w:val="en-US"/>
        </w:rPr>
        <w:t>nterest</w:t>
      </w:r>
    </w:p>
    <w:p w14:paraId="52D7ADFA" w14:textId="794E24ED" w:rsidR="00DE56FA" w:rsidRDefault="00DE56FA" w:rsidP="00DE56FA">
      <w:pPr>
        <w:autoSpaceDE w:val="0"/>
        <w:autoSpaceDN w:val="0"/>
        <w:adjustRightInd w:val="0"/>
        <w:spacing w:after="0" w:line="480" w:lineRule="auto"/>
        <w:ind w:firstLine="709"/>
        <w:jc w:val="both"/>
        <w:rPr>
          <w:rFonts w:ascii="Times New Roman" w:hAnsi="Times New Roman"/>
          <w:sz w:val="24"/>
          <w:szCs w:val="20"/>
          <w:lang w:val="en-US"/>
        </w:rPr>
      </w:pPr>
      <w:r w:rsidRPr="00DE56FA">
        <w:rPr>
          <w:rFonts w:ascii="Times New Roman" w:hAnsi="Times New Roman"/>
          <w:sz w:val="24"/>
          <w:szCs w:val="20"/>
          <w:lang w:val="en-US"/>
        </w:rPr>
        <w:t>Please provide a conflict of interest statement. If there is no conflict of interest, state “The authors declare that there are no conflicts of interest.”</w:t>
      </w:r>
    </w:p>
    <w:p w14:paraId="54047124" w14:textId="2B0E6929" w:rsidR="00DE56FA" w:rsidRDefault="00DE56FA" w:rsidP="00DE56FA">
      <w:pPr>
        <w:autoSpaceDE w:val="0"/>
        <w:autoSpaceDN w:val="0"/>
        <w:adjustRightInd w:val="0"/>
        <w:spacing w:after="0" w:line="480" w:lineRule="auto"/>
        <w:jc w:val="center"/>
        <w:rPr>
          <w:rFonts w:ascii="Times New Roman" w:hAnsi="Times New Roman"/>
          <w:b/>
          <w:sz w:val="24"/>
          <w:szCs w:val="24"/>
          <w:lang w:val="en-US"/>
        </w:rPr>
      </w:pPr>
    </w:p>
    <w:p w14:paraId="62E51EC9" w14:textId="27AE4FD0" w:rsidR="00A95F75" w:rsidRDefault="00A95F75" w:rsidP="00DE56FA">
      <w:pPr>
        <w:autoSpaceDE w:val="0"/>
        <w:autoSpaceDN w:val="0"/>
        <w:adjustRightInd w:val="0"/>
        <w:spacing w:after="0" w:line="480" w:lineRule="auto"/>
        <w:jc w:val="center"/>
        <w:rPr>
          <w:rFonts w:ascii="Times New Roman" w:hAnsi="Times New Roman"/>
          <w:b/>
          <w:sz w:val="24"/>
          <w:szCs w:val="24"/>
          <w:lang w:val="en-US"/>
        </w:rPr>
      </w:pPr>
    </w:p>
    <w:p w14:paraId="6538A837" w14:textId="65024BC2" w:rsidR="00A95F75" w:rsidRDefault="00A95F75" w:rsidP="00DE56FA">
      <w:pPr>
        <w:autoSpaceDE w:val="0"/>
        <w:autoSpaceDN w:val="0"/>
        <w:adjustRightInd w:val="0"/>
        <w:spacing w:after="0" w:line="480" w:lineRule="auto"/>
        <w:jc w:val="center"/>
        <w:rPr>
          <w:rFonts w:ascii="Times New Roman" w:hAnsi="Times New Roman"/>
          <w:b/>
          <w:sz w:val="24"/>
          <w:szCs w:val="24"/>
          <w:lang w:val="en-US"/>
        </w:rPr>
      </w:pPr>
    </w:p>
    <w:p w14:paraId="24214565" w14:textId="40A31751" w:rsidR="00A95F75" w:rsidRDefault="00A95F75" w:rsidP="00DE56FA">
      <w:pPr>
        <w:autoSpaceDE w:val="0"/>
        <w:autoSpaceDN w:val="0"/>
        <w:adjustRightInd w:val="0"/>
        <w:spacing w:after="0" w:line="480" w:lineRule="auto"/>
        <w:jc w:val="center"/>
        <w:rPr>
          <w:rFonts w:ascii="Times New Roman" w:hAnsi="Times New Roman"/>
          <w:b/>
          <w:sz w:val="24"/>
          <w:szCs w:val="24"/>
          <w:lang w:val="en-US"/>
        </w:rPr>
      </w:pPr>
    </w:p>
    <w:p w14:paraId="4BC2678D" w14:textId="77777777" w:rsidR="00A95F75" w:rsidRPr="00DE56FA" w:rsidRDefault="00A95F75" w:rsidP="00DE56FA">
      <w:pPr>
        <w:autoSpaceDE w:val="0"/>
        <w:autoSpaceDN w:val="0"/>
        <w:adjustRightInd w:val="0"/>
        <w:spacing w:after="0" w:line="480" w:lineRule="auto"/>
        <w:jc w:val="center"/>
        <w:rPr>
          <w:rFonts w:ascii="Times New Roman" w:hAnsi="Times New Roman"/>
          <w:b/>
          <w:sz w:val="24"/>
          <w:szCs w:val="24"/>
          <w:lang w:val="en-US"/>
        </w:rPr>
      </w:pPr>
    </w:p>
    <w:p w14:paraId="4CB46629" w14:textId="7765BB9B" w:rsidR="00487CEE" w:rsidRPr="00A95F75" w:rsidRDefault="002D4E05" w:rsidP="00DE56FA">
      <w:pPr>
        <w:autoSpaceDE w:val="0"/>
        <w:autoSpaceDN w:val="0"/>
        <w:adjustRightInd w:val="0"/>
        <w:spacing w:after="0" w:line="480" w:lineRule="auto"/>
        <w:rPr>
          <w:rFonts w:ascii="Times New Roman" w:hAnsi="Times New Roman"/>
          <w:bCs/>
          <w:sz w:val="24"/>
          <w:szCs w:val="24"/>
        </w:rPr>
      </w:pPr>
      <w:r w:rsidRPr="00A95F75">
        <w:rPr>
          <w:rFonts w:ascii="Times New Roman" w:hAnsi="Times New Roman"/>
          <w:b/>
          <w:sz w:val="24"/>
          <w:szCs w:val="24"/>
          <w:lang w:val="en-US"/>
        </w:rPr>
        <w:lastRenderedPageBreak/>
        <w:t>References</w:t>
      </w:r>
      <w:r w:rsidR="0042019B" w:rsidRPr="00A95F75">
        <w:rPr>
          <w:rFonts w:ascii="Times New Roman" w:hAnsi="Times New Roman"/>
          <w:b/>
          <w:sz w:val="24"/>
          <w:szCs w:val="24"/>
        </w:rPr>
        <w:t xml:space="preserve"> </w:t>
      </w:r>
      <w:r w:rsidR="00A95F75" w:rsidRPr="00A95F75">
        <w:rPr>
          <w:rFonts w:ascii="Times New Roman" w:hAnsi="Times New Roman"/>
          <w:bCs/>
        </w:rPr>
        <w:t>(Alphabetical order)</w:t>
      </w:r>
    </w:p>
    <w:p w14:paraId="4409A64B" w14:textId="2A257967" w:rsid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All references cited in the text should be listed alphabetically by the author’s surname in the list of references using the following style:</w:t>
      </w:r>
    </w:p>
    <w:p w14:paraId="7AAF3869"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3848BE3"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Journals/Periodicals:</w:t>
      </w:r>
    </w:p>
    <w:p w14:paraId="12DA49FA" w14:textId="61919BC9" w:rsid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 xml:space="preserve">Dalia, A. M., </w:t>
      </w:r>
      <w:proofErr w:type="spellStart"/>
      <w:r w:rsidRPr="00A95F75">
        <w:rPr>
          <w:rFonts w:ascii="Times New Roman" w:hAnsi="Times New Roman"/>
          <w:sz w:val="24"/>
          <w:szCs w:val="24"/>
          <w:lang w:val="en-US" w:bidi="en-US"/>
        </w:rPr>
        <w:t>Loh</w:t>
      </w:r>
      <w:proofErr w:type="spellEnd"/>
      <w:r w:rsidRPr="00A95F75">
        <w:rPr>
          <w:rFonts w:ascii="Times New Roman" w:hAnsi="Times New Roman"/>
          <w:sz w:val="24"/>
          <w:szCs w:val="24"/>
          <w:lang w:val="en-US" w:bidi="en-US"/>
        </w:rPr>
        <w:t xml:space="preserve">, T. C., </w:t>
      </w:r>
      <w:proofErr w:type="spellStart"/>
      <w:r w:rsidRPr="00A95F75">
        <w:rPr>
          <w:rFonts w:ascii="Times New Roman" w:hAnsi="Times New Roman"/>
          <w:sz w:val="24"/>
          <w:szCs w:val="24"/>
          <w:lang w:val="en-US" w:bidi="en-US"/>
        </w:rPr>
        <w:t>Sazili</w:t>
      </w:r>
      <w:proofErr w:type="spellEnd"/>
      <w:r w:rsidRPr="00A95F75">
        <w:rPr>
          <w:rFonts w:ascii="Times New Roman" w:hAnsi="Times New Roman"/>
          <w:sz w:val="24"/>
          <w:szCs w:val="24"/>
          <w:lang w:val="en-US" w:bidi="en-US"/>
        </w:rPr>
        <w:t xml:space="preserve">, A. Q., </w:t>
      </w:r>
      <w:proofErr w:type="spellStart"/>
      <w:r w:rsidRPr="00A95F75">
        <w:rPr>
          <w:rFonts w:ascii="Times New Roman" w:hAnsi="Times New Roman"/>
          <w:sz w:val="24"/>
          <w:szCs w:val="24"/>
          <w:lang w:val="en-US" w:bidi="en-US"/>
        </w:rPr>
        <w:t>Jahromi</w:t>
      </w:r>
      <w:proofErr w:type="spellEnd"/>
      <w:r w:rsidRPr="00A95F75">
        <w:rPr>
          <w:rFonts w:ascii="Times New Roman" w:hAnsi="Times New Roman"/>
          <w:sz w:val="24"/>
          <w:szCs w:val="24"/>
          <w:lang w:val="en-US" w:bidi="en-US"/>
        </w:rPr>
        <w:t xml:space="preserve">, M. F., &amp; </w:t>
      </w:r>
      <w:proofErr w:type="spellStart"/>
      <w:r w:rsidRPr="00A95F75">
        <w:rPr>
          <w:rFonts w:ascii="Times New Roman" w:hAnsi="Times New Roman"/>
          <w:sz w:val="24"/>
          <w:szCs w:val="24"/>
          <w:lang w:val="en-US" w:bidi="en-US"/>
        </w:rPr>
        <w:t>Samsudin</w:t>
      </w:r>
      <w:proofErr w:type="spellEnd"/>
      <w:r w:rsidRPr="00A95F75">
        <w:rPr>
          <w:rFonts w:ascii="Times New Roman" w:hAnsi="Times New Roman"/>
          <w:sz w:val="24"/>
          <w:szCs w:val="24"/>
          <w:lang w:val="en-US" w:bidi="en-US"/>
        </w:rPr>
        <w:t xml:space="preserve">, A. A. 2017. The effect of dietary bacterial organic selenium on growth performance, antioxidant capacity, and </w:t>
      </w:r>
      <w:proofErr w:type="spellStart"/>
      <w:r>
        <w:rPr>
          <w:rFonts w:ascii="Times New Roman" w:hAnsi="Times New Roman"/>
          <w:sz w:val="24"/>
          <w:szCs w:val="24"/>
          <w:lang w:val="en-US" w:bidi="en-US"/>
        </w:rPr>
        <w:t>s</w:t>
      </w:r>
      <w:r w:rsidRPr="00A95F75">
        <w:rPr>
          <w:rFonts w:ascii="Times New Roman" w:hAnsi="Times New Roman"/>
          <w:sz w:val="24"/>
          <w:szCs w:val="24"/>
          <w:lang w:val="en-US" w:bidi="en-US"/>
        </w:rPr>
        <w:t>elenoproteins</w:t>
      </w:r>
      <w:proofErr w:type="spellEnd"/>
      <w:r w:rsidRPr="00A95F75">
        <w:rPr>
          <w:rFonts w:ascii="Times New Roman" w:hAnsi="Times New Roman"/>
          <w:sz w:val="24"/>
          <w:szCs w:val="24"/>
          <w:lang w:val="en-US" w:bidi="en-US"/>
        </w:rPr>
        <w:t xml:space="preserve"> gene expression in broiler chickens. </w:t>
      </w:r>
      <w:r w:rsidRPr="00A95F75">
        <w:rPr>
          <w:rFonts w:ascii="Times New Roman" w:hAnsi="Times New Roman"/>
          <w:i/>
          <w:iCs/>
          <w:sz w:val="24"/>
          <w:szCs w:val="24"/>
          <w:lang w:val="en-US" w:bidi="en-US"/>
        </w:rPr>
        <w:t>BMC Vet</w:t>
      </w:r>
      <w:r w:rsidRPr="00A95F75">
        <w:rPr>
          <w:rFonts w:ascii="Times New Roman" w:hAnsi="Times New Roman"/>
          <w:i/>
          <w:iCs/>
          <w:sz w:val="24"/>
          <w:szCs w:val="24"/>
          <w:lang w:val="en-US" w:bidi="en-US"/>
        </w:rPr>
        <w:t>.</w:t>
      </w:r>
      <w:r w:rsidRPr="00A95F75">
        <w:rPr>
          <w:rFonts w:ascii="Times New Roman" w:hAnsi="Times New Roman"/>
          <w:i/>
          <w:iCs/>
          <w:sz w:val="24"/>
          <w:szCs w:val="24"/>
          <w:lang w:val="en-US" w:bidi="en-US"/>
        </w:rPr>
        <w:t xml:space="preserve"> Res</w:t>
      </w:r>
      <w:r w:rsidRPr="00A95F75">
        <w:rPr>
          <w:rFonts w:ascii="Times New Roman" w:hAnsi="Times New Roman"/>
          <w:i/>
          <w:iCs/>
          <w:sz w:val="24"/>
          <w:szCs w:val="24"/>
          <w:lang w:val="en-US" w:bidi="en-US"/>
        </w:rPr>
        <w:t>.</w:t>
      </w:r>
      <w:r w:rsidRPr="00A95F75">
        <w:rPr>
          <w:rFonts w:ascii="Times New Roman" w:hAnsi="Times New Roman"/>
          <w:sz w:val="24"/>
          <w:szCs w:val="24"/>
          <w:lang w:val="en-US" w:bidi="en-US"/>
        </w:rPr>
        <w:t xml:space="preserve"> 13(1)</w:t>
      </w:r>
      <w:r>
        <w:rPr>
          <w:rFonts w:ascii="Times New Roman" w:hAnsi="Times New Roman"/>
          <w:sz w:val="24"/>
          <w:szCs w:val="24"/>
          <w:lang w:val="en-US" w:bidi="en-US"/>
        </w:rPr>
        <w:t>:</w:t>
      </w:r>
      <w:r w:rsidRPr="00A95F75">
        <w:rPr>
          <w:rFonts w:ascii="Times New Roman" w:hAnsi="Times New Roman"/>
          <w:sz w:val="24"/>
          <w:szCs w:val="24"/>
          <w:lang w:val="en-US" w:bidi="en-US"/>
        </w:rPr>
        <w:t xml:space="preserve"> 254</w:t>
      </w:r>
      <w:r>
        <w:rPr>
          <w:rFonts w:ascii="Times New Roman" w:hAnsi="Times New Roman"/>
          <w:sz w:val="24"/>
          <w:szCs w:val="24"/>
          <w:lang w:val="en-US" w:bidi="en-US"/>
        </w:rPr>
        <w:t>-260</w:t>
      </w:r>
    </w:p>
    <w:p w14:paraId="4B458CF7"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B54B43D"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Books:</w:t>
      </w:r>
    </w:p>
    <w:p w14:paraId="5B937FBF"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Leeson, S. and Summers, J.D. 1997. Commercial Poultry Nutrition. 2nd Edition. University Books, Guelph, Canada.</w:t>
      </w:r>
    </w:p>
    <w:p w14:paraId="3E495CEC" w14:textId="77777777" w:rsid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2D18B578" w14:textId="7915396F"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Multi-author books:</w:t>
      </w:r>
    </w:p>
    <w:p w14:paraId="27F6861A"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 xml:space="preserve">Challis, J. and </w:t>
      </w:r>
      <w:proofErr w:type="spellStart"/>
      <w:r w:rsidRPr="00A95F75">
        <w:rPr>
          <w:rFonts w:ascii="Times New Roman" w:hAnsi="Times New Roman"/>
          <w:sz w:val="24"/>
          <w:szCs w:val="24"/>
          <w:lang w:val="en-US" w:bidi="en-US"/>
        </w:rPr>
        <w:t>Oslan</w:t>
      </w:r>
      <w:proofErr w:type="spellEnd"/>
      <w:r w:rsidRPr="00A95F75">
        <w:rPr>
          <w:rFonts w:ascii="Times New Roman" w:hAnsi="Times New Roman"/>
          <w:sz w:val="24"/>
          <w:szCs w:val="24"/>
          <w:lang w:val="en-US" w:bidi="en-US"/>
        </w:rPr>
        <w:t xml:space="preserve">, D. 1988. Parturition. In: E. </w:t>
      </w:r>
      <w:proofErr w:type="spellStart"/>
      <w:r w:rsidRPr="00A95F75">
        <w:rPr>
          <w:rFonts w:ascii="Times New Roman" w:hAnsi="Times New Roman"/>
          <w:sz w:val="24"/>
          <w:szCs w:val="24"/>
          <w:lang w:val="en-US" w:bidi="en-US"/>
        </w:rPr>
        <w:t>Knobil</w:t>
      </w:r>
      <w:proofErr w:type="spellEnd"/>
      <w:r w:rsidRPr="00A95F75">
        <w:rPr>
          <w:rFonts w:ascii="Times New Roman" w:hAnsi="Times New Roman"/>
          <w:sz w:val="24"/>
          <w:szCs w:val="24"/>
          <w:lang w:val="en-US" w:bidi="en-US"/>
        </w:rPr>
        <w:t xml:space="preserve"> and J. </w:t>
      </w:r>
      <w:proofErr w:type="spellStart"/>
      <w:r w:rsidRPr="00A95F75">
        <w:rPr>
          <w:rFonts w:ascii="Times New Roman" w:hAnsi="Times New Roman"/>
          <w:sz w:val="24"/>
          <w:szCs w:val="24"/>
          <w:lang w:val="en-US" w:bidi="en-US"/>
        </w:rPr>
        <w:t>Niell</w:t>
      </w:r>
      <w:proofErr w:type="spellEnd"/>
      <w:r w:rsidRPr="00A95F75">
        <w:rPr>
          <w:rFonts w:ascii="Times New Roman" w:hAnsi="Times New Roman"/>
          <w:sz w:val="24"/>
          <w:szCs w:val="24"/>
          <w:lang w:val="en-US" w:bidi="en-US"/>
        </w:rPr>
        <w:t xml:space="preserve"> (eds). The Physiology of Reproduction, pp. 2177- 2216. Raven Press, New York, USA.</w:t>
      </w:r>
    </w:p>
    <w:p w14:paraId="37834E31"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435B70DD"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Thesis:</w:t>
      </w:r>
    </w:p>
    <w:p w14:paraId="26059791"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 xml:space="preserve">Wong, C.C. 1993. Growth and persistence of two </w:t>
      </w:r>
      <w:proofErr w:type="spellStart"/>
      <w:r w:rsidRPr="00A95F75">
        <w:rPr>
          <w:rFonts w:ascii="Times New Roman" w:hAnsi="Times New Roman"/>
          <w:sz w:val="24"/>
          <w:szCs w:val="24"/>
          <w:lang w:val="en-US" w:bidi="en-US"/>
        </w:rPr>
        <w:t>Paspalum</w:t>
      </w:r>
      <w:proofErr w:type="spellEnd"/>
      <w:r w:rsidRPr="00A95F75">
        <w:rPr>
          <w:rFonts w:ascii="Times New Roman" w:hAnsi="Times New Roman"/>
          <w:sz w:val="24"/>
          <w:szCs w:val="24"/>
          <w:lang w:val="en-US" w:bidi="en-US"/>
        </w:rPr>
        <w:t xml:space="preserve"> species to defoliation in shade. PhD. Thesis, Department of Agriculture, University of Queensland, Brisbane, Australia.</w:t>
      </w:r>
    </w:p>
    <w:p w14:paraId="3F9461E1"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3A7BC42A" w14:textId="77777777" w:rsidR="00A95F75" w:rsidRP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t>Edited Symposia:</w:t>
      </w:r>
    </w:p>
    <w:p w14:paraId="17C826A3" w14:textId="3921476A" w:rsidR="00A95F75" w:rsidRDefault="00A95F75" w:rsidP="00A95F75">
      <w:pPr>
        <w:widowControl w:val="0"/>
        <w:autoSpaceDE w:val="0"/>
        <w:autoSpaceDN w:val="0"/>
        <w:adjustRightInd w:val="0"/>
        <w:spacing w:after="0" w:line="480" w:lineRule="auto"/>
        <w:ind w:left="480" w:hanging="480"/>
        <w:rPr>
          <w:rFonts w:ascii="Times New Roman" w:hAnsi="Times New Roman"/>
          <w:sz w:val="24"/>
          <w:szCs w:val="24"/>
          <w:lang w:val="en-US" w:bidi="en-US"/>
        </w:rPr>
      </w:pPr>
      <w:r w:rsidRPr="00A95F75">
        <w:rPr>
          <w:rFonts w:ascii="Times New Roman" w:hAnsi="Times New Roman"/>
          <w:sz w:val="24"/>
          <w:szCs w:val="24"/>
          <w:lang w:val="en-US" w:bidi="en-US"/>
        </w:rPr>
        <w:lastRenderedPageBreak/>
        <w:t xml:space="preserve">Post, T.B. 1980. Postpartum </w:t>
      </w:r>
      <w:proofErr w:type="spellStart"/>
      <w:r w:rsidRPr="00A95F75">
        <w:rPr>
          <w:rFonts w:ascii="Times New Roman" w:hAnsi="Times New Roman"/>
          <w:sz w:val="24"/>
          <w:szCs w:val="24"/>
          <w:lang w:val="en-US" w:bidi="en-US"/>
        </w:rPr>
        <w:t>anoestrus</w:t>
      </w:r>
      <w:proofErr w:type="spellEnd"/>
      <w:r w:rsidRPr="00A95F75">
        <w:rPr>
          <w:rFonts w:ascii="Times New Roman" w:hAnsi="Times New Roman"/>
          <w:sz w:val="24"/>
          <w:szCs w:val="24"/>
          <w:lang w:val="en-US" w:bidi="en-US"/>
        </w:rPr>
        <w:t xml:space="preserve"> in different cattle genotypes. In: B.D. Siebert (ed) Industry Problems in Relation to Research. Proceedings of a symposium held at the Tropical Animal Research Centre, Rockhampton, Qld. 1980 pp. 29-32.</w:t>
      </w:r>
    </w:p>
    <w:p w14:paraId="2FACBDB4" w14:textId="77777777"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722341A" w14:textId="48B3599C"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23818253" w14:textId="696E05BF"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3CDF60DB" w14:textId="48A53272"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048D168F" w14:textId="2F54A98D"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DF94A08" w14:textId="3534CD53"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45B5BC66" w14:textId="05510264"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0FD56576" w14:textId="107B0838"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AF71446" w14:textId="5FAE5BE0"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3F078DEC" w14:textId="1E793A52"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2BBF1051" w14:textId="46486F64"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63E61BFA" w14:textId="7F97A647"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77D2E268" w14:textId="14CC7701"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02FE2481" w14:textId="433929D1"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03061FFB" w14:textId="6F0F34A3"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35634CC6" w14:textId="39AF8C3C"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1EA3A51A" w14:textId="11204310"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1DB96534" w14:textId="3FF2FD40"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67EA58D0" w14:textId="6F51CEE3"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307AC1DE" w14:textId="433C5687"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7CD04C6F" w14:textId="0A84D859" w:rsidR="00A95F75" w:rsidRDefault="00A95F75" w:rsidP="00DE56FA">
      <w:pPr>
        <w:widowControl w:val="0"/>
        <w:autoSpaceDE w:val="0"/>
        <w:autoSpaceDN w:val="0"/>
        <w:adjustRightInd w:val="0"/>
        <w:spacing w:after="0" w:line="480" w:lineRule="auto"/>
        <w:ind w:left="480" w:hanging="480"/>
        <w:rPr>
          <w:rFonts w:ascii="Times New Roman" w:hAnsi="Times New Roman"/>
          <w:b/>
          <w:bCs/>
          <w:sz w:val="24"/>
          <w:szCs w:val="24"/>
          <w:lang w:val="en-US" w:bidi="en-US"/>
        </w:rPr>
      </w:pPr>
      <w:r w:rsidRPr="00A95F75">
        <w:rPr>
          <w:rFonts w:ascii="Times New Roman" w:hAnsi="Times New Roman"/>
          <w:b/>
          <w:bCs/>
          <w:sz w:val="24"/>
          <w:szCs w:val="24"/>
          <w:lang w:val="en-US" w:bidi="en-US"/>
        </w:rPr>
        <w:lastRenderedPageBreak/>
        <w:t>Tables and Figures</w:t>
      </w:r>
    </w:p>
    <w:p w14:paraId="256C92AB" w14:textId="77777777" w:rsidR="004D4D36" w:rsidRPr="00A95F75" w:rsidRDefault="004D4D36" w:rsidP="00DE56FA">
      <w:pPr>
        <w:widowControl w:val="0"/>
        <w:autoSpaceDE w:val="0"/>
        <w:autoSpaceDN w:val="0"/>
        <w:adjustRightInd w:val="0"/>
        <w:spacing w:after="0" w:line="480" w:lineRule="auto"/>
        <w:ind w:left="480" w:hanging="480"/>
        <w:rPr>
          <w:rFonts w:ascii="Times New Roman" w:hAnsi="Times New Roman"/>
          <w:b/>
          <w:bCs/>
          <w:sz w:val="24"/>
          <w:szCs w:val="24"/>
          <w:lang w:val="en-US" w:bidi="en-US"/>
        </w:rPr>
      </w:pPr>
    </w:p>
    <w:p w14:paraId="0610B664" w14:textId="77777777" w:rsidR="00A95F75" w:rsidRPr="00A95F75" w:rsidRDefault="00A95F75" w:rsidP="00A95F75">
      <w:pPr>
        <w:autoSpaceDE w:val="0"/>
        <w:autoSpaceDN w:val="0"/>
        <w:adjustRightInd w:val="0"/>
        <w:spacing w:after="0" w:line="360" w:lineRule="auto"/>
        <w:ind w:left="1350" w:hanging="924"/>
        <w:jc w:val="both"/>
        <w:rPr>
          <w:rFonts w:ascii="Times New Roman" w:hAnsi="Times New Roman"/>
          <w:b/>
        </w:rPr>
      </w:pPr>
      <w:bookmarkStart w:id="5" w:name="_Ref149799754"/>
      <w:bookmarkStart w:id="6" w:name="_Toc57548873"/>
      <w:bookmarkStart w:id="7" w:name="_Toc59415547"/>
      <w:bookmarkStart w:id="8" w:name="_Toc72709042"/>
      <w:r w:rsidRPr="00A95F75">
        <w:rPr>
          <w:rFonts w:ascii="Times New Roman" w:hAnsi="Times New Roman"/>
          <w:b/>
        </w:rPr>
        <w:t xml:space="preserve">Table </w:t>
      </w:r>
      <w:r w:rsidRPr="00A95F75">
        <w:rPr>
          <w:rFonts w:ascii="Times New Roman" w:hAnsi="Times New Roman"/>
          <w:b/>
        </w:rPr>
        <w:fldChar w:fldCharType="begin"/>
      </w:r>
      <w:r w:rsidRPr="00A95F75">
        <w:rPr>
          <w:rFonts w:ascii="Times New Roman" w:hAnsi="Times New Roman"/>
          <w:b/>
        </w:rPr>
        <w:instrText xml:space="preserve"> SEQ Table \* ARABIC </w:instrText>
      </w:r>
      <w:r w:rsidRPr="00A95F75">
        <w:rPr>
          <w:rFonts w:ascii="Times New Roman" w:hAnsi="Times New Roman"/>
          <w:b/>
        </w:rPr>
        <w:fldChar w:fldCharType="separate"/>
      </w:r>
      <w:r w:rsidRPr="00A95F75">
        <w:rPr>
          <w:rFonts w:ascii="Times New Roman" w:hAnsi="Times New Roman"/>
          <w:b/>
          <w:noProof/>
        </w:rPr>
        <w:t>1</w:t>
      </w:r>
      <w:r w:rsidRPr="00A95F75">
        <w:rPr>
          <w:rFonts w:ascii="Times New Roman" w:hAnsi="Times New Roman"/>
          <w:b/>
        </w:rPr>
        <w:fldChar w:fldCharType="end"/>
      </w:r>
      <w:bookmarkEnd w:id="5"/>
      <w:r w:rsidRPr="00A95F75">
        <w:rPr>
          <w:rFonts w:ascii="Times New Roman" w:hAnsi="Times New Roman"/>
          <w:b/>
          <w:lang w:val="en-US"/>
        </w:rPr>
        <w:t>. Ingredient Composition and Calculated Nutrient Levels of the basal Diet (on Dry Matter Basis)</w:t>
      </w:r>
    </w:p>
    <w:tbl>
      <w:tblPr>
        <w:tblW w:w="4358" w:type="pct"/>
        <w:jc w:val="center"/>
        <w:tblBorders>
          <w:top w:val="single" w:sz="4" w:space="0" w:color="auto"/>
          <w:bottom w:val="single" w:sz="4" w:space="0" w:color="auto"/>
        </w:tblBorders>
        <w:tblLook w:val="04A0" w:firstRow="1" w:lastRow="0" w:firstColumn="1" w:lastColumn="0" w:noHBand="0" w:noVBand="1"/>
      </w:tblPr>
      <w:tblGrid>
        <w:gridCol w:w="2673"/>
        <w:gridCol w:w="1164"/>
        <w:gridCol w:w="1290"/>
        <w:gridCol w:w="1290"/>
        <w:gridCol w:w="1290"/>
      </w:tblGrid>
      <w:tr w:rsidR="004D4D36" w:rsidRPr="00A95F75" w14:paraId="17649C37" w14:textId="77777777" w:rsidTr="004D4D36">
        <w:trPr>
          <w:trHeight w:val="20"/>
          <w:jc w:val="center"/>
        </w:trPr>
        <w:tc>
          <w:tcPr>
            <w:tcW w:w="1734" w:type="pct"/>
            <w:tcBorders>
              <w:top w:val="single" w:sz="4" w:space="0" w:color="auto"/>
              <w:bottom w:val="single" w:sz="4" w:space="0" w:color="auto"/>
            </w:tcBorders>
            <w:shd w:val="clear" w:color="auto" w:fill="auto"/>
            <w:noWrap/>
            <w:vAlign w:val="bottom"/>
            <w:hideMark/>
          </w:tcPr>
          <w:bookmarkEnd w:id="6"/>
          <w:bookmarkEnd w:id="7"/>
          <w:bookmarkEnd w:id="8"/>
          <w:p w14:paraId="4A31BBB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Ingredients</w:t>
            </w:r>
          </w:p>
        </w:tc>
        <w:tc>
          <w:tcPr>
            <w:tcW w:w="755" w:type="pct"/>
            <w:tcBorders>
              <w:top w:val="single" w:sz="4" w:space="0" w:color="auto"/>
              <w:bottom w:val="single" w:sz="4" w:space="0" w:color="auto"/>
            </w:tcBorders>
          </w:tcPr>
          <w:p w14:paraId="70FC68A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Pre-lay</w:t>
            </w:r>
          </w:p>
        </w:tc>
        <w:tc>
          <w:tcPr>
            <w:tcW w:w="837" w:type="pct"/>
            <w:tcBorders>
              <w:top w:val="single" w:sz="4" w:space="0" w:color="auto"/>
              <w:bottom w:val="single" w:sz="4" w:space="0" w:color="auto"/>
            </w:tcBorders>
            <w:shd w:val="clear" w:color="auto" w:fill="auto"/>
            <w:noWrap/>
            <w:vAlign w:val="bottom"/>
            <w:hideMark/>
          </w:tcPr>
          <w:p w14:paraId="1E4889F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 xml:space="preserve"> Con</w:t>
            </w:r>
          </w:p>
        </w:tc>
        <w:tc>
          <w:tcPr>
            <w:tcW w:w="837" w:type="pct"/>
            <w:tcBorders>
              <w:top w:val="single" w:sz="4" w:space="0" w:color="auto"/>
              <w:bottom w:val="single" w:sz="4" w:space="0" w:color="auto"/>
            </w:tcBorders>
            <w:shd w:val="clear" w:color="auto" w:fill="auto"/>
            <w:noWrap/>
            <w:vAlign w:val="bottom"/>
            <w:hideMark/>
          </w:tcPr>
          <w:p w14:paraId="5FE1AFC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Na</w:t>
            </w:r>
            <w:r w:rsidRPr="00A95F75">
              <w:rPr>
                <w:rFonts w:ascii="Times New Roman" w:hAnsi="Times New Roman"/>
                <w:b/>
                <w:bCs/>
                <w:sz w:val="16"/>
                <w:vertAlign w:val="subscript"/>
                <w:lang w:val="en-US" w:bidi="en-US"/>
              </w:rPr>
              <w:t>2</w:t>
            </w:r>
            <w:r w:rsidRPr="00A95F75">
              <w:rPr>
                <w:rFonts w:ascii="Times New Roman" w:hAnsi="Times New Roman"/>
                <w:b/>
                <w:bCs/>
                <w:sz w:val="16"/>
                <w:lang w:val="en-US" w:bidi="en-US"/>
              </w:rPr>
              <w:t>SeO</w:t>
            </w:r>
            <w:r w:rsidRPr="00A95F75">
              <w:rPr>
                <w:rFonts w:ascii="Times New Roman" w:hAnsi="Times New Roman"/>
                <w:b/>
                <w:bCs/>
                <w:sz w:val="16"/>
                <w:vertAlign w:val="subscript"/>
                <w:lang w:val="en-US" w:bidi="en-US"/>
              </w:rPr>
              <w:t>3</w:t>
            </w:r>
          </w:p>
        </w:tc>
        <w:tc>
          <w:tcPr>
            <w:tcW w:w="837" w:type="pct"/>
            <w:tcBorders>
              <w:top w:val="single" w:sz="4" w:space="0" w:color="auto"/>
              <w:bottom w:val="single" w:sz="4" w:space="0" w:color="auto"/>
            </w:tcBorders>
            <w:shd w:val="clear" w:color="auto" w:fill="auto"/>
            <w:noWrap/>
            <w:vAlign w:val="bottom"/>
            <w:hideMark/>
          </w:tcPr>
          <w:p w14:paraId="702075F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Se-Yeast</w:t>
            </w:r>
          </w:p>
        </w:tc>
      </w:tr>
      <w:tr w:rsidR="004D4D36" w:rsidRPr="00A95F75" w14:paraId="008C6CBA" w14:textId="77777777" w:rsidTr="004D4D36">
        <w:trPr>
          <w:trHeight w:val="170"/>
          <w:jc w:val="center"/>
        </w:trPr>
        <w:tc>
          <w:tcPr>
            <w:tcW w:w="1734" w:type="pct"/>
            <w:tcBorders>
              <w:top w:val="single" w:sz="4" w:space="0" w:color="auto"/>
            </w:tcBorders>
            <w:shd w:val="clear" w:color="auto" w:fill="auto"/>
            <w:noWrap/>
            <w:vAlign w:val="bottom"/>
            <w:hideMark/>
          </w:tcPr>
          <w:p w14:paraId="09C9B6B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Corn (QL)</w:t>
            </w:r>
          </w:p>
        </w:tc>
        <w:tc>
          <w:tcPr>
            <w:tcW w:w="755" w:type="pct"/>
            <w:tcBorders>
              <w:top w:val="single" w:sz="4" w:space="0" w:color="auto"/>
            </w:tcBorders>
            <w:vAlign w:val="bottom"/>
          </w:tcPr>
          <w:p w14:paraId="1A73179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49.50</w:t>
            </w:r>
          </w:p>
        </w:tc>
        <w:tc>
          <w:tcPr>
            <w:tcW w:w="837" w:type="pct"/>
            <w:tcBorders>
              <w:top w:val="single" w:sz="4" w:space="0" w:color="auto"/>
            </w:tcBorders>
            <w:shd w:val="clear" w:color="auto" w:fill="auto"/>
            <w:noWrap/>
            <w:vAlign w:val="bottom"/>
            <w:hideMark/>
          </w:tcPr>
          <w:p w14:paraId="4C5CF3E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44.00</w:t>
            </w:r>
          </w:p>
        </w:tc>
        <w:tc>
          <w:tcPr>
            <w:tcW w:w="837" w:type="pct"/>
            <w:tcBorders>
              <w:top w:val="single" w:sz="4" w:space="0" w:color="auto"/>
            </w:tcBorders>
            <w:shd w:val="clear" w:color="auto" w:fill="auto"/>
            <w:noWrap/>
            <w:vAlign w:val="bottom"/>
            <w:hideMark/>
          </w:tcPr>
          <w:p w14:paraId="25054B3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44.00</w:t>
            </w:r>
          </w:p>
        </w:tc>
        <w:tc>
          <w:tcPr>
            <w:tcW w:w="837" w:type="pct"/>
            <w:tcBorders>
              <w:top w:val="single" w:sz="4" w:space="0" w:color="auto"/>
            </w:tcBorders>
            <w:shd w:val="clear" w:color="auto" w:fill="auto"/>
            <w:noWrap/>
            <w:vAlign w:val="bottom"/>
            <w:hideMark/>
          </w:tcPr>
          <w:p w14:paraId="5723719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44.00</w:t>
            </w:r>
          </w:p>
        </w:tc>
      </w:tr>
      <w:tr w:rsidR="004D4D36" w:rsidRPr="00A95F75" w14:paraId="144A3CE0" w14:textId="77777777" w:rsidTr="004D4D36">
        <w:trPr>
          <w:trHeight w:val="170"/>
          <w:jc w:val="center"/>
        </w:trPr>
        <w:tc>
          <w:tcPr>
            <w:tcW w:w="1734" w:type="pct"/>
            <w:shd w:val="clear" w:color="auto" w:fill="auto"/>
            <w:noWrap/>
            <w:vAlign w:val="bottom"/>
            <w:hideMark/>
          </w:tcPr>
          <w:p w14:paraId="2633D61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Soybean Meal (QL)</w:t>
            </w:r>
          </w:p>
        </w:tc>
        <w:tc>
          <w:tcPr>
            <w:tcW w:w="755" w:type="pct"/>
            <w:vAlign w:val="bottom"/>
          </w:tcPr>
          <w:p w14:paraId="2DA904E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23.00</w:t>
            </w:r>
          </w:p>
        </w:tc>
        <w:tc>
          <w:tcPr>
            <w:tcW w:w="837" w:type="pct"/>
            <w:shd w:val="clear" w:color="auto" w:fill="auto"/>
            <w:noWrap/>
            <w:vAlign w:val="bottom"/>
            <w:hideMark/>
          </w:tcPr>
          <w:p w14:paraId="482CE68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29.00</w:t>
            </w:r>
          </w:p>
        </w:tc>
        <w:tc>
          <w:tcPr>
            <w:tcW w:w="837" w:type="pct"/>
            <w:shd w:val="clear" w:color="auto" w:fill="auto"/>
            <w:noWrap/>
            <w:vAlign w:val="bottom"/>
            <w:hideMark/>
          </w:tcPr>
          <w:p w14:paraId="7D94560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29.00</w:t>
            </w:r>
          </w:p>
        </w:tc>
        <w:tc>
          <w:tcPr>
            <w:tcW w:w="837" w:type="pct"/>
            <w:shd w:val="clear" w:color="auto" w:fill="auto"/>
            <w:noWrap/>
            <w:vAlign w:val="bottom"/>
            <w:hideMark/>
          </w:tcPr>
          <w:p w14:paraId="3EB5BE5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29.00</w:t>
            </w:r>
          </w:p>
        </w:tc>
      </w:tr>
      <w:tr w:rsidR="004D4D36" w:rsidRPr="00A95F75" w14:paraId="10017918" w14:textId="77777777" w:rsidTr="004D4D36">
        <w:trPr>
          <w:trHeight w:val="170"/>
          <w:jc w:val="center"/>
        </w:trPr>
        <w:tc>
          <w:tcPr>
            <w:tcW w:w="1734" w:type="pct"/>
            <w:shd w:val="clear" w:color="auto" w:fill="auto"/>
            <w:noWrap/>
            <w:vAlign w:val="bottom"/>
            <w:hideMark/>
          </w:tcPr>
          <w:p w14:paraId="7F0E25F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Wheat Pollard (QL)</w:t>
            </w:r>
          </w:p>
        </w:tc>
        <w:tc>
          <w:tcPr>
            <w:tcW w:w="755" w:type="pct"/>
            <w:vAlign w:val="bottom"/>
          </w:tcPr>
          <w:p w14:paraId="5CD3E86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18.50</w:t>
            </w:r>
          </w:p>
        </w:tc>
        <w:tc>
          <w:tcPr>
            <w:tcW w:w="837" w:type="pct"/>
            <w:shd w:val="clear" w:color="auto" w:fill="auto"/>
            <w:noWrap/>
            <w:vAlign w:val="bottom"/>
            <w:hideMark/>
          </w:tcPr>
          <w:p w14:paraId="48875F3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11.00</w:t>
            </w:r>
          </w:p>
        </w:tc>
        <w:tc>
          <w:tcPr>
            <w:tcW w:w="837" w:type="pct"/>
            <w:shd w:val="clear" w:color="auto" w:fill="auto"/>
            <w:noWrap/>
            <w:vAlign w:val="bottom"/>
            <w:hideMark/>
          </w:tcPr>
          <w:p w14:paraId="0C5C390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11.00</w:t>
            </w:r>
          </w:p>
        </w:tc>
        <w:tc>
          <w:tcPr>
            <w:tcW w:w="837" w:type="pct"/>
            <w:shd w:val="clear" w:color="auto" w:fill="auto"/>
            <w:noWrap/>
            <w:vAlign w:val="bottom"/>
            <w:hideMark/>
          </w:tcPr>
          <w:p w14:paraId="490504B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11.00</w:t>
            </w:r>
          </w:p>
        </w:tc>
      </w:tr>
      <w:tr w:rsidR="004D4D36" w:rsidRPr="00A95F75" w14:paraId="79C9D1D8" w14:textId="77777777" w:rsidTr="004D4D36">
        <w:trPr>
          <w:trHeight w:val="170"/>
          <w:jc w:val="center"/>
        </w:trPr>
        <w:tc>
          <w:tcPr>
            <w:tcW w:w="1734" w:type="pct"/>
            <w:shd w:val="clear" w:color="auto" w:fill="auto"/>
            <w:noWrap/>
            <w:vAlign w:val="bottom"/>
            <w:hideMark/>
          </w:tcPr>
          <w:p w14:paraId="238F519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CPO (QL)</w:t>
            </w:r>
          </w:p>
        </w:tc>
        <w:tc>
          <w:tcPr>
            <w:tcW w:w="755" w:type="pct"/>
            <w:vAlign w:val="bottom"/>
          </w:tcPr>
          <w:p w14:paraId="4C3A7083"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1.50</w:t>
            </w:r>
          </w:p>
        </w:tc>
        <w:tc>
          <w:tcPr>
            <w:tcW w:w="837" w:type="pct"/>
            <w:shd w:val="clear" w:color="auto" w:fill="auto"/>
            <w:noWrap/>
            <w:vAlign w:val="bottom"/>
            <w:hideMark/>
          </w:tcPr>
          <w:p w14:paraId="78FB3D2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3.50</w:t>
            </w:r>
          </w:p>
        </w:tc>
        <w:tc>
          <w:tcPr>
            <w:tcW w:w="837" w:type="pct"/>
            <w:shd w:val="clear" w:color="auto" w:fill="auto"/>
            <w:noWrap/>
            <w:vAlign w:val="bottom"/>
            <w:hideMark/>
          </w:tcPr>
          <w:p w14:paraId="59672DF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3.50</w:t>
            </w:r>
          </w:p>
        </w:tc>
        <w:tc>
          <w:tcPr>
            <w:tcW w:w="837" w:type="pct"/>
            <w:shd w:val="clear" w:color="auto" w:fill="auto"/>
            <w:noWrap/>
            <w:vAlign w:val="bottom"/>
            <w:hideMark/>
          </w:tcPr>
          <w:p w14:paraId="665BE46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3.50</w:t>
            </w:r>
          </w:p>
        </w:tc>
      </w:tr>
      <w:tr w:rsidR="004D4D36" w:rsidRPr="00A95F75" w14:paraId="543CBBFA" w14:textId="77777777" w:rsidTr="004D4D36">
        <w:trPr>
          <w:trHeight w:val="170"/>
          <w:jc w:val="center"/>
        </w:trPr>
        <w:tc>
          <w:tcPr>
            <w:tcW w:w="1734" w:type="pct"/>
            <w:shd w:val="clear" w:color="auto" w:fill="auto"/>
            <w:noWrap/>
            <w:vAlign w:val="bottom"/>
            <w:hideMark/>
          </w:tcPr>
          <w:p w14:paraId="4E8432F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L-Lysine</w:t>
            </w:r>
          </w:p>
        </w:tc>
        <w:tc>
          <w:tcPr>
            <w:tcW w:w="755" w:type="pct"/>
            <w:vAlign w:val="bottom"/>
          </w:tcPr>
          <w:p w14:paraId="40A341E9"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522452D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568C1CF0"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583EFA8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r>
      <w:tr w:rsidR="004D4D36" w:rsidRPr="00A95F75" w14:paraId="11F5E9C3" w14:textId="77777777" w:rsidTr="004D4D36">
        <w:trPr>
          <w:trHeight w:val="170"/>
          <w:jc w:val="center"/>
        </w:trPr>
        <w:tc>
          <w:tcPr>
            <w:tcW w:w="1734" w:type="pct"/>
            <w:shd w:val="clear" w:color="auto" w:fill="auto"/>
            <w:noWrap/>
            <w:vAlign w:val="bottom"/>
            <w:hideMark/>
          </w:tcPr>
          <w:p w14:paraId="39044E0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DL-Methionine</w:t>
            </w:r>
          </w:p>
        </w:tc>
        <w:tc>
          <w:tcPr>
            <w:tcW w:w="755" w:type="pct"/>
            <w:vAlign w:val="bottom"/>
          </w:tcPr>
          <w:p w14:paraId="7533063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0.17</w:t>
            </w:r>
          </w:p>
        </w:tc>
        <w:tc>
          <w:tcPr>
            <w:tcW w:w="837" w:type="pct"/>
            <w:shd w:val="clear" w:color="auto" w:fill="auto"/>
            <w:noWrap/>
            <w:vAlign w:val="bottom"/>
            <w:hideMark/>
          </w:tcPr>
          <w:p w14:paraId="418330D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0.25</w:t>
            </w:r>
          </w:p>
        </w:tc>
        <w:tc>
          <w:tcPr>
            <w:tcW w:w="837" w:type="pct"/>
            <w:shd w:val="clear" w:color="auto" w:fill="auto"/>
            <w:noWrap/>
            <w:vAlign w:val="bottom"/>
            <w:hideMark/>
          </w:tcPr>
          <w:p w14:paraId="60F6A54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0.25</w:t>
            </w:r>
          </w:p>
        </w:tc>
        <w:tc>
          <w:tcPr>
            <w:tcW w:w="837" w:type="pct"/>
            <w:shd w:val="clear" w:color="auto" w:fill="auto"/>
            <w:noWrap/>
            <w:vAlign w:val="bottom"/>
            <w:hideMark/>
          </w:tcPr>
          <w:p w14:paraId="712EFBC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0.25</w:t>
            </w:r>
          </w:p>
        </w:tc>
      </w:tr>
      <w:tr w:rsidR="004D4D36" w:rsidRPr="00A95F75" w14:paraId="7845C1E5" w14:textId="77777777" w:rsidTr="004D4D36">
        <w:trPr>
          <w:trHeight w:val="170"/>
          <w:jc w:val="center"/>
        </w:trPr>
        <w:tc>
          <w:tcPr>
            <w:tcW w:w="1734" w:type="pct"/>
            <w:shd w:val="clear" w:color="auto" w:fill="auto"/>
            <w:noWrap/>
            <w:vAlign w:val="bottom"/>
            <w:hideMark/>
          </w:tcPr>
          <w:p w14:paraId="22158DC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Dicalcium Phosphate (18%)</w:t>
            </w:r>
          </w:p>
        </w:tc>
        <w:tc>
          <w:tcPr>
            <w:tcW w:w="755" w:type="pct"/>
            <w:vAlign w:val="bottom"/>
          </w:tcPr>
          <w:p w14:paraId="2FED882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2.00</w:t>
            </w:r>
          </w:p>
        </w:tc>
        <w:tc>
          <w:tcPr>
            <w:tcW w:w="837" w:type="pct"/>
            <w:shd w:val="clear" w:color="auto" w:fill="auto"/>
            <w:noWrap/>
            <w:vAlign w:val="bottom"/>
            <w:hideMark/>
          </w:tcPr>
          <w:p w14:paraId="468E019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2.00</w:t>
            </w:r>
          </w:p>
        </w:tc>
        <w:tc>
          <w:tcPr>
            <w:tcW w:w="837" w:type="pct"/>
            <w:shd w:val="clear" w:color="auto" w:fill="auto"/>
            <w:noWrap/>
            <w:vAlign w:val="bottom"/>
            <w:hideMark/>
          </w:tcPr>
          <w:p w14:paraId="50E0A0A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2.00</w:t>
            </w:r>
          </w:p>
        </w:tc>
        <w:tc>
          <w:tcPr>
            <w:tcW w:w="837" w:type="pct"/>
            <w:shd w:val="clear" w:color="auto" w:fill="auto"/>
            <w:noWrap/>
            <w:vAlign w:val="bottom"/>
            <w:hideMark/>
          </w:tcPr>
          <w:p w14:paraId="547FFE7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2.00</w:t>
            </w:r>
          </w:p>
        </w:tc>
      </w:tr>
      <w:tr w:rsidR="004D4D36" w:rsidRPr="00A95F75" w14:paraId="4A39764C" w14:textId="77777777" w:rsidTr="004D4D36">
        <w:trPr>
          <w:trHeight w:val="170"/>
          <w:jc w:val="center"/>
        </w:trPr>
        <w:tc>
          <w:tcPr>
            <w:tcW w:w="1734" w:type="pct"/>
            <w:shd w:val="clear" w:color="auto" w:fill="auto"/>
            <w:noWrap/>
            <w:vAlign w:val="bottom"/>
            <w:hideMark/>
          </w:tcPr>
          <w:p w14:paraId="272C58A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Calcium Carbonate</w:t>
            </w:r>
          </w:p>
        </w:tc>
        <w:tc>
          <w:tcPr>
            <w:tcW w:w="755" w:type="pct"/>
            <w:vAlign w:val="bottom"/>
          </w:tcPr>
          <w:p w14:paraId="6B524FF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1.60</w:t>
            </w:r>
          </w:p>
        </w:tc>
        <w:tc>
          <w:tcPr>
            <w:tcW w:w="837" w:type="pct"/>
            <w:shd w:val="clear" w:color="auto" w:fill="auto"/>
            <w:noWrap/>
            <w:vAlign w:val="bottom"/>
            <w:hideMark/>
          </w:tcPr>
          <w:p w14:paraId="4FD1B6C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7.70</w:t>
            </w:r>
          </w:p>
        </w:tc>
        <w:tc>
          <w:tcPr>
            <w:tcW w:w="837" w:type="pct"/>
            <w:shd w:val="clear" w:color="auto" w:fill="auto"/>
            <w:noWrap/>
            <w:vAlign w:val="bottom"/>
            <w:hideMark/>
          </w:tcPr>
          <w:p w14:paraId="3B5CDAA9"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7.70</w:t>
            </w:r>
          </w:p>
        </w:tc>
        <w:tc>
          <w:tcPr>
            <w:tcW w:w="837" w:type="pct"/>
            <w:shd w:val="clear" w:color="auto" w:fill="auto"/>
            <w:noWrap/>
            <w:vAlign w:val="bottom"/>
            <w:hideMark/>
          </w:tcPr>
          <w:p w14:paraId="743D6959"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7.70</w:t>
            </w:r>
          </w:p>
        </w:tc>
      </w:tr>
      <w:tr w:rsidR="004D4D36" w:rsidRPr="00A95F75" w14:paraId="7042B63A" w14:textId="77777777" w:rsidTr="004D4D36">
        <w:trPr>
          <w:trHeight w:val="170"/>
          <w:jc w:val="center"/>
        </w:trPr>
        <w:tc>
          <w:tcPr>
            <w:tcW w:w="1734" w:type="pct"/>
            <w:shd w:val="clear" w:color="auto" w:fill="auto"/>
            <w:noWrap/>
            <w:vAlign w:val="bottom"/>
            <w:hideMark/>
          </w:tcPr>
          <w:p w14:paraId="197C231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Choline Chloride</w:t>
            </w:r>
          </w:p>
        </w:tc>
        <w:tc>
          <w:tcPr>
            <w:tcW w:w="755" w:type="pct"/>
            <w:vAlign w:val="bottom"/>
          </w:tcPr>
          <w:p w14:paraId="4A5B0F4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0.15</w:t>
            </w:r>
          </w:p>
        </w:tc>
        <w:tc>
          <w:tcPr>
            <w:tcW w:w="837" w:type="pct"/>
            <w:shd w:val="clear" w:color="auto" w:fill="auto"/>
            <w:noWrap/>
            <w:vAlign w:val="bottom"/>
            <w:hideMark/>
          </w:tcPr>
          <w:p w14:paraId="2265320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1F3C918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71A7CC3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r>
      <w:tr w:rsidR="004D4D36" w:rsidRPr="00A95F75" w14:paraId="2BEB5957" w14:textId="77777777" w:rsidTr="004D4D36">
        <w:trPr>
          <w:trHeight w:val="170"/>
          <w:jc w:val="center"/>
        </w:trPr>
        <w:tc>
          <w:tcPr>
            <w:tcW w:w="1734" w:type="pct"/>
            <w:shd w:val="clear" w:color="auto" w:fill="auto"/>
            <w:noWrap/>
            <w:vAlign w:val="bottom"/>
            <w:hideMark/>
          </w:tcPr>
          <w:p w14:paraId="4A55D0F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Salt</w:t>
            </w:r>
          </w:p>
        </w:tc>
        <w:tc>
          <w:tcPr>
            <w:tcW w:w="755" w:type="pct"/>
            <w:vAlign w:val="bottom"/>
          </w:tcPr>
          <w:p w14:paraId="593F9F4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0.35</w:t>
            </w:r>
          </w:p>
        </w:tc>
        <w:tc>
          <w:tcPr>
            <w:tcW w:w="837" w:type="pct"/>
            <w:shd w:val="clear" w:color="auto" w:fill="auto"/>
            <w:noWrap/>
            <w:vAlign w:val="bottom"/>
            <w:hideMark/>
          </w:tcPr>
          <w:p w14:paraId="78CE3C0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0.35</w:t>
            </w:r>
          </w:p>
        </w:tc>
        <w:tc>
          <w:tcPr>
            <w:tcW w:w="837" w:type="pct"/>
            <w:shd w:val="clear" w:color="auto" w:fill="auto"/>
            <w:noWrap/>
            <w:vAlign w:val="bottom"/>
            <w:hideMark/>
          </w:tcPr>
          <w:p w14:paraId="1AE3006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0.35</w:t>
            </w:r>
          </w:p>
        </w:tc>
        <w:tc>
          <w:tcPr>
            <w:tcW w:w="837" w:type="pct"/>
            <w:shd w:val="clear" w:color="auto" w:fill="auto"/>
            <w:noWrap/>
            <w:vAlign w:val="bottom"/>
            <w:hideMark/>
          </w:tcPr>
          <w:p w14:paraId="1193AAD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0.35</w:t>
            </w:r>
          </w:p>
        </w:tc>
      </w:tr>
      <w:tr w:rsidR="004D4D36" w:rsidRPr="00A95F75" w14:paraId="69AD6475" w14:textId="77777777" w:rsidTr="004D4D36">
        <w:trPr>
          <w:trHeight w:val="170"/>
          <w:jc w:val="center"/>
        </w:trPr>
        <w:tc>
          <w:tcPr>
            <w:tcW w:w="1734" w:type="pct"/>
            <w:shd w:val="clear" w:color="auto" w:fill="auto"/>
            <w:noWrap/>
            <w:vAlign w:val="bottom"/>
            <w:hideMark/>
          </w:tcPr>
          <w:p w14:paraId="7ECF21E3"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Mineral Mix*</w:t>
            </w:r>
          </w:p>
        </w:tc>
        <w:tc>
          <w:tcPr>
            <w:tcW w:w="755" w:type="pct"/>
            <w:vAlign w:val="bottom"/>
          </w:tcPr>
          <w:p w14:paraId="6B540603"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1.00</w:t>
            </w:r>
          </w:p>
        </w:tc>
        <w:tc>
          <w:tcPr>
            <w:tcW w:w="837" w:type="pct"/>
            <w:shd w:val="clear" w:color="auto" w:fill="auto"/>
            <w:noWrap/>
            <w:vAlign w:val="bottom"/>
            <w:hideMark/>
          </w:tcPr>
          <w:p w14:paraId="1177875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0.60</w:t>
            </w:r>
          </w:p>
        </w:tc>
        <w:tc>
          <w:tcPr>
            <w:tcW w:w="837" w:type="pct"/>
            <w:shd w:val="clear" w:color="auto" w:fill="auto"/>
            <w:noWrap/>
            <w:vAlign w:val="bottom"/>
            <w:hideMark/>
          </w:tcPr>
          <w:p w14:paraId="3190F8B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0.597</w:t>
            </w:r>
          </w:p>
        </w:tc>
        <w:tc>
          <w:tcPr>
            <w:tcW w:w="837" w:type="pct"/>
            <w:shd w:val="clear" w:color="auto" w:fill="auto"/>
            <w:noWrap/>
            <w:vAlign w:val="bottom"/>
            <w:hideMark/>
          </w:tcPr>
          <w:p w14:paraId="21A3517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0.597</w:t>
            </w:r>
          </w:p>
        </w:tc>
      </w:tr>
      <w:tr w:rsidR="004D4D36" w:rsidRPr="00A95F75" w14:paraId="188BF56D" w14:textId="77777777" w:rsidTr="004D4D36">
        <w:trPr>
          <w:trHeight w:val="170"/>
          <w:jc w:val="center"/>
        </w:trPr>
        <w:tc>
          <w:tcPr>
            <w:tcW w:w="1734" w:type="pct"/>
            <w:shd w:val="clear" w:color="auto" w:fill="auto"/>
            <w:noWrap/>
            <w:vAlign w:val="bottom"/>
            <w:hideMark/>
          </w:tcPr>
          <w:p w14:paraId="3BF3C52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Vitamin Mix</w:t>
            </w:r>
            <w:r w:rsidRPr="00A95F75">
              <w:rPr>
                <w:rFonts w:ascii="Times New Roman" w:hAnsi="Times New Roman"/>
                <w:sz w:val="16"/>
                <w:vertAlign w:val="superscript"/>
                <w:lang w:val="en-US" w:bidi="en-US"/>
              </w:rPr>
              <w:t>**</w:t>
            </w:r>
          </w:p>
        </w:tc>
        <w:tc>
          <w:tcPr>
            <w:tcW w:w="755" w:type="pct"/>
            <w:vAlign w:val="bottom"/>
          </w:tcPr>
          <w:p w14:paraId="11E0460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1.00</w:t>
            </w:r>
          </w:p>
        </w:tc>
        <w:tc>
          <w:tcPr>
            <w:tcW w:w="837" w:type="pct"/>
            <w:shd w:val="clear" w:color="auto" w:fill="auto"/>
            <w:noWrap/>
            <w:vAlign w:val="bottom"/>
            <w:hideMark/>
          </w:tcPr>
          <w:p w14:paraId="63EB965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0.60</w:t>
            </w:r>
          </w:p>
        </w:tc>
        <w:tc>
          <w:tcPr>
            <w:tcW w:w="837" w:type="pct"/>
            <w:shd w:val="clear" w:color="auto" w:fill="auto"/>
            <w:noWrap/>
            <w:vAlign w:val="bottom"/>
            <w:hideMark/>
          </w:tcPr>
          <w:p w14:paraId="5FF2937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0.60</w:t>
            </w:r>
          </w:p>
        </w:tc>
        <w:tc>
          <w:tcPr>
            <w:tcW w:w="837" w:type="pct"/>
            <w:shd w:val="clear" w:color="auto" w:fill="auto"/>
            <w:noWrap/>
            <w:vAlign w:val="bottom"/>
            <w:hideMark/>
          </w:tcPr>
          <w:p w14:paraId="7810279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0.60</w:t>
            </w:r>
          </w:p>
        </w:tc>
      </w:tr>
      <w:tr w:rsidR="004D4D36" w:rsidRPr="00A95F75" w14:paraId="2442B2B7" w14:textId="77777777" w:rsidTr="004D4D36">
        <w:trPr>
          <w:trHeight w:val="170"/>
          <w:jc w:val="center"/>
        </w:trPr>
        <w:tc>
          <w:tcPr>
            <w:tcW w:w="1734" w:type="pct"/>
            <w:shd w:val="clear" w:color="auto" w:fill="auto"/>
            <w:noWrap/>
            <w:vAlign w:val="bottom"/>
            <w:hideMark/>
          </w:tcPr>
          <w:p w14:paraId="4C53096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Antioxidant</w:t>
            </w:r>
            <w:r w:rsidRPr="00A95F75">
              <w:rPr>
                <w:rFonts w:ascii="Times New Roman" w:hAnsi="Times New Roman"/>
                <w:sz w:val="16"/>
                <w:vertAlign w:val="superscript"/>
                <w:lang w:val="en-US" w:bidi="en-US"/>
              </w:rPr>
              <w:t>***</w:t>
            </w:r>
          </w:p>
        </w:tc>
        <w:tc>
          <w:tcPr>
            <w:tcW w:w="755" w:type="pct"/>
            <w:vAlign w:val="bottom"/>
          </w:tcPr>
          <w:p w14:paraId="289C6DB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0.62</w:t>
            </w:r>
          </w:p>
        </w:tc>
        <w:tc>
          <w:tcPr>
            <w:tcW w:w="837" w:type="pct"/>
            <w:shd w:val="clear" w:color="auto" w:fill="auto"/>
            <w:noWrap/>
            <w:vAlign w:val="bottom"/>
            <w:hideMark/>
          </w:tcPr>
          <w:p w14:paraId="142AC3C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c>
          <w:tcPr>
            <w:tcW w:w="837" w:type="pct"/>
            <w:shd w:val="clear" w:color="auto" w:fill="auto"/>
            <w:noWrap/>
            <w:vAlign w:val="bottom"/>
            <w:hideMark/>
          </w:tcPr>
          <w:p w14:paraId="47A5742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c>
          <w:tcPr>
            <w:tcW w:w="837" w:type="pct"/>
            <w:shd w:val="clear" w:color="auto" w:fill="auto"/>
            <w:noWrap/>
            <w:vAlign w:val="bottom"/>
            <w:hideMark/>
          </w:tcPr>
          <w:p w14:paraId="31659AE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r>
      <w:tr w:rsidR="004D4D36" w:rsidRPr="00A95F75" w14:paraId="685E20C1" w14:textId="77777777" w:rsidTr="004D4D36">
        <w:trPr>
          <w:trHeight w:val="170"/>
          <w:jc w:val="center"/>
        </w:trPr>
        <w:tc>
          <w:tcPr>
            <w:tcW w:w="1734" w:type="pct"/>
            <w:shd w:val="clear" w:color="auto" w:fill="auto"/>
            <w:noWrap/>
            <w:vAlign w:val="bottom"/>
            <w:hideMark/>
          </w:tcPr>
          <w:p w14:paraId="2DCEC9A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Toxin Binder</w:t>
            </w:r>
            <w:r w:rsidRPr="00A95F75">
              <w:rPr>
                <w:rFonts w:ascii="Times New Roman" w:hAnsi="Times New Roman"/>
                <w:sz w:val="16"/>
                <w:vertAlign w:val="superscript"/>
                <w:lang w:val="en-US" w:bidi="en-US"/>
              </w:rPr>
              <w:t>****</w:t>
            </w:r>
          </w:p>
        </w:tc>
        <w:tc>
          <w:tcPr>
            <w:tcW w:w="755" w:type="pct"/>
            <w:vAlign w:val="bottom"/>
          </w:tcPr>
          <w:p w14:paraId="711B0E3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0.62</w:t>
            </w:r>
          </w:p>
        </w:tc>
        <w:tc>
          <w:tcPr>
            <w:tcW w:w="837" w:type="pct"/>
            <w:shd w:val="clear" w:color="auto" w:fill="auto"/>
            <w:noWrap/>
            <w:vAlign w:val="bottom"/>
            <w:hideMark/>
          </w:tcPr>
          <w:p w14:paraId="35FC57A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c>
          <w:tcPr>
            <w:tcW w:w="837" w:type="pct"/>
            <w:shd w:val="clear" w:color="auto" w:fill="auto"/>
            <w:noWrap/>
            <w:vAlign w:val="bottom"/>
            <w:hideMark/>
          </w:tcPr>
          <w:p w14:paraId="2CBC54A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c>
          <w:tcPr>
            <w:tcW w:w="837" w:type="pct"/>
            <w:shd w:val="clear" w:color="auto" w:fill="auto"/>
            <w:noWrap/>
            <w:vAlign w:val="bottom"/>
            <w:hideMark/>
          </w:tcPr>
          <w:p w14:paraId="5008451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0.40</w:t>
            </w:r>
          </w:p>
        </w:tc>
      </w:tr>
      <w:tr w:rsidR="004D4D36" w:rsidRPr="00A95F75" w14:paraId="23CDA70D" w14:textId="77777777" w:rsidTr="004D4D36">
        <w:trPr>
          <w:trHeight w:val="170"/>
          <w:jc w:val="center"/>
        </w:trPr>
        <w:tc>
          <w:tcPr>
            <w:tcW w:w="1734" w:type="pct"/>
            <w:shd w:val="clear" w:color="auto" w:fill="auto"/>
            <w:noWrap/>
            <w:vAlign w:val="bottom"/>
            <w:hideMark/>
          </w:tcPr>
          <w:p w14:paraId="7E1B7D2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Sodium Selenite</w:t>
            </w:r>
          </w:p>
        </w:tc>
        <w:tc>
          <w:tcPr>
            <w:tcW w:w="755" w:type="pct"/>
            <w:vAlign w:val="bottom"/>
          </w:tcPr>
          <w:p w14:paraId="7F9E2B3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shd w:val="clear" w:color="auto" w:fill="auto"/>
            <w:noWrap/>
            <w:vAlign w:val="bottom"/>
            <w:hideMark/>
          </w:tcPr>
          <w:p w14:paraId="71ECF78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shd w:val="clear" w:color="auto" w:fill="auto"/>
            <w:noWrap/>
            <w:vAlign w:val="bottom"/>
            <w:hideMark/>
          </w:tcPr>
          <w:p w14:paraId="2AE1F84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0.003</w:t>
            </w:r>
          </w:p>
        </w:tc>
        <w:tc>
          <w:tcPr>
            <w:tcW w:w="837" w:type="pct"/>
            <w:shd w:val="clear" w:color="auto" w:fill="auto"/>
            <w:noWrap/>
            <w:vAlign w:val="bottom"/>
            <w:hideMark/>
          </w:tcPr>
          <w:p w14:paraId="39FF633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r>
      <w:tr w:rsidR="004D4D36" w:rsidRPr="00A95F75" w14:paraId="3DB34D61" w14:textId="77777777" w:rsidTr="004D4D36">
        <w:trPr>
          <w:trHeight w:val="170"/>
          <w:jc w:val="center"/>
        </w:trPr>
        <w:tc>
          <w:tcPr>
            <w:tcW w:w="1734" w:type="pct"/>
            <w:tcBorders>
              <w:bottom w:val="nil"/>
            </w:tcBorders>
            <w:shd w:val="clear" w:color="auto" w:fill="auto"/>
            <w:noWrap/>
            <w:vAlign w:val="bottom"/>
            <w:hideMark/>
          </w:tcPr>
          <w:p w14:paraId="238E642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Se-Yeast</w:t>
            </w:r>
          </w:p>
        </w:tc>
        <w:tc>
          <w:tcPr>
            <w:tcW w:w="755" w:type="pct"/>
            <w:tcBorders>
              <w:bottom w:val="nil"/>
            </w:tcBorders>
            <w:vAlign w:val="bottom"/>
          </w:tcPr>
          <w:p w14:paraId="28A5227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tcBorders>
              <w:bottom w:val="nil"/>
            </w:tcBorders>
            <w:shd w:val="clear" w:color="auto" w:fill="auto"/>
            <w:noWrap/>
            <w:vAlign w:val="bottom"/>
            <w:hideMark/>
          </w:tcPr>
          <w:p w14:paraId="62289B4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tcBorders>
              <w:bottom w:val="nil"/>
            </w:tcBorders>
            <w:shd w:val="clear" w:color="auto" w:fill="auto"/>
            <w:noWrap/>
            <w:vAlign w:val="bottom"/>
            <w:hideMark/>
          </w:tcPr>
          <w:p w14:paraId="4AD8ECE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tcBorders>
              <w:bottom w:val="nil"/>
            </w:tcBorders>
            <w:shd w:val="clear" w:color="auto" w:fill="auto"/>
            <w:noWrap/>
            <w:vAlign w:val="bottom"/>
            <w:hideMark/>
          </w:tcPr>
          <w:p w14:paraId="7F04F6B0"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0.003</w:t>
            </w:r>
          </w:p>
        </w:tc>
      </w:tr>
      <w:tr w:rsidR="004D4D36" w:rsidRPr="00A95F75" w14:paraId="548880E7" w14:textId="77777777" w:rsidTr="004D4D36">
        <w:trPr>
          <w:trHeight w:val="170"/>
          <w:jc w:val="center"/>
        </w:trPr>
        <w:tc>
          <w:tcPr>
            <w:tcW w:w="1734" w:type="pct"/>
            <w:tcBorders>
              <w:top w:val="nil"/>
              <w:bottom w:val="nil"/>
            </w:tcBorders>
            <w:shd w:val="clear" w:color="auto" w:fill="auto"/>
            <w:noWrap/>
            <w:vAlign w:val="bottom"/>
            <w:hideMark/>
          </w:tcPr>
          <w:p w14:paraId="54514C03"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Total</w:t>
            </w:r>
          </w:p>
        </w:tc>
        <w:tc>
          <w:tcPr>
            <w:tcW w:w="755" w:type="pct"/>
            <w:tcBorders>
              <w:top w:val="nil"/>
              <w:bottom w:val="nil"/>
            </w:tcBorders>
            <w:vAlign w:val="bottom"/>
          </w:tcPr>
          <w:p w14:paraId="4DDDF54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sz w:val="16"/>
                <w:lang w:val="en-US" w:bidi="en-US"/>
              </w:rPr>
              <w:t>100</w:t>
            </w:r>
          </w:p>
        </w:tc>
        <w:tc>
          <w:tcPr>
            <w:tcW w:w="837" w:type="pct"/>
            <w:tcBorders>
              <w:top w:val="nil"/>
              <w:bottom w:val="nil"/>
            </w:tcBorders>
            <w:shd w:val="clear" w:color="auto" w:fill="auto"/>
            <w:noWrap/>
            <w:vAlign w:val="bottom"/>
            <w:hideMark/>
          </w:tcPr>
          <w:p w14:paraId="57180EC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100</w:t>
            </w:r>
          </w:p>
        </w:tc>
        <w:tc>
          <w:tcPr>
            <w:tcW w:w="837" w:type="pct"/>
            <w:tcBorders>
              <w:top w:val="nil"/>
              <w:bottom w:val="nil"/>
            </w:tcBorders>
            <w:shd w:val="clear" w:color="auto" w:fill="auto"/>
            <w:noWrap/>
            <w:vAlign w:val="bottom"/>
            <w:hideMark/>
          </w:tcPr>
          <w:p w14:paraId="50FC65B3"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100</w:t>
            </w:r>
          </w:p>
        </w:tc>
        <w:tc>
          <w:tcPr>
            <w:tcW w:w="837" w:type="pct"/>
            <w:tcBorders>
              <w:top w:val="nil"/>
              <w:bottom w:val="nil"/>
            </w:tcBorders>
            <w:shd w:val="clear" w:color="auto" w:fill="auto"/>
            <w:noWrap/>
            <w:vAlign w:val="bottom"/>
            <w:hideMark/>
          </w:tcPr>
          <w:p w14:paraId="7DD669B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100</w:t>
            </w:r>
          </w:p>
        </w:tc>
      </w:tr>
      <w:tr w:rsidR="004D4D36" w:rsidRPr="00A95F75" w14:paraId="66382D30" w14:textId="77777777" w:rsidTr="004D4D36">
        <w:trPr>
          <w:trHeight w:val="170"/>
          <w:jc w:val="center"/>
        </w:trPr>
        <w:tc>
          <w:tcPr>
            <w:tcW w:w="1734" w:type="pct"/>
            <w:tcBorders>
              <w:top w:val="nil"/>
            </w:tcBorders>
            <w:shd w:val="clear" w:color="auto" w:fill="auto"/>
            <w:noWrap/>
            <w:vAlign w:val="bottom"/>
            <w:hideMark/>
          </w:tcPr>
          <w:p w14:paraId="13C600F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b/>
                <w:bCs/>
                <w:sz w:val="16"/>
                <w:lang w:val="en-US" w:bidi="en-US"/>
              </w:rPr>
            </w:pPr>
            <w:r w:rsidRPr="00A95F75">
              <w:rPr>
                <w:rFonts w:ascii="Times New Roman" w:hAnsi="Times New Roman"/>
                <w:b/>
                <w:bCs/>
                <w:sz w:val="16"/>
                <w:lang w:val="en-US" w:bidi="en-US"/>
              </w:rPr>
              <w:t>Calculated composition</w:t>
            </w:r>
          </w:p>
        </w:tc>
        <w:tc>
          <w:tcPr>
            <w:tcW w:w="755" w:type="pct"/>
            <w:tcBorders>
              <w:top w:val="nil"/>
            </w:tcBorders>
            <w:vAlign w:val="bottom"/>
          </w:tcPr>
          <w:p w14:paraId="2E202F3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p>
        </w:tc>
        <w:tc>
          <w:tcPr>
            <w:tcW w:w="837" w:type="pct"/>
            <w:tcBorders>
              <w:top w:val="nil"/>
            </w:tcBorders>
            <w:shd w:val="clear" w:color="auto" w:fill="auto"/>
            <w:noWrap/>
            <w:vAlign w:val="bottom"/>
            <w:hideMark/>
          </w:tcPr>
          <w:p w14:paraId="23C12EB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p>
        </w:tc>
        <w:tc>
          <w:tcPr>
            <w:tcW w:w="837" w:type="pct"/>
            <w:tcBorders>
              <w:top w:val="nil"/>
            </w:tcBorders>
            <w:shd w:val="clear" w:color="auto" w:fill="auto"/>
            <w:noWrap/>
            <w:vAlign w:val="bottom"/>
            <w:hideMark/>
          </w:tcPr>
          <w:p w14:paraId="452B2B5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p>
        </w:tc>
        <w:tc>
          <w:tcPr>
            <w:tcW w:w="837" w:type="pct"/>
            <w:tcBorders>
              <w:top w:val="nil"/>
            </w:tcBorders>
            <w:shd w:val="clear" w:color="auto" w:fill="auto"/>
            <w:noWrap/>
            <w:vAlign w:val="bottom"/>
            <w:hideMark/>
          </w:tcPr>
          <w:p w14:paraId="242A1C7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p>
        </w:tc>
      </w:tr>
      <w:tr w:rsidR="004D4D36" w:rsidRPr="00A95F75" w14:paraId="432FBA4F" w14:textId="77777777" w:rsidTr="004D4D36">
        <w:trPr>
          <w:trHeight w:val="170"/>
          <w:jc w:val="center"/>
        </w:trPr>
        <w:tc>
          <w:tcPr>
            <w:tcW w:w="1734" w:type="pct"/>
            <w:shd w:val="clear" w:color="auto" w:fill="auto"/>
            <w:noWrap/>
            <w:vAlign w:val="bottom"/>
            <w:hideMark/>
          </w:tcPr>
          <w:p w14:paraId="142A73D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Metabolizable energy Kcal/Kg</w:t>
            </w:r>
          </w:p>
        </w:tc>
        <w:tc>
          <w:tcPr>
            <w:tcW w:w="755" w:type="pct"/>
            <w:vAlign w:val="bottom"/>
          </w:tcPr>
          <w:p w14:paraId="3BABAE9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2760.14</w:t>
            </w:r>
          </w:p>
        </w:tc>
        <w:tc>
          <w:tcPr>
            <w:tcW w:w="837" w:type="pct"/>
            <w:shd w:val="clear" w:color="auto" w:fill="auto"/>
            <w:noWrap/>
            <w:vAlign w:val="bottom"/>
            <w:hideMark/>
          </w:tcPr>
          <w:p w14:paraId="4454BCE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2761.24</w:t>
            </w:r>
          </w:p>
        </w:tc>
        <w:tc>
          <w:tcPr>
            <w:tcW w:w="837" w:type="pct"/>
            <w:shd w:val="clear" w:color="auto" w:fill="auto"/>
            <w:noWrap/>
            <w:vAlign w:val="bottom"/>
            <w:hideMark/>
          </w:tcPr>
          <w:p w14:paraId="01DED32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2761.24</w:t>
            </w:r>
          </w:p>
        </w:tc>
        <w:tc>
          <w:tcPr>
            <w:tcW w:w="837" w:type="pct"/>
            <w:shd w:val="clear" w:color="auto" w:fill="auto"/>
            <w:noWrap/>
            <w:vAlign w:val="bottom"/>
            <w:hideMark/>
          </w:tcPr>
          <w:p w14:paraId="5C57BA6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2761.24</w:t>
            </w:r>
          </w:p>
        </w:tc>
      </w:tr>
      <w:tr w:rsidR="004D4D36" w:rsidRPr="00A95F75" w14:paraId="442D93F3" w14:textId="77777777" w:rsidTr="004D4D36">
        <w:trPr>
          <w:trHeight w:val="170"/>
          <w:jc w:val="center"/>
        </w:trPr>
        <w:tc>
          <w:tcPr>
            <w:tcW w:w="1734" w:type="pct"/>
            <w:shd w:val="clear" w:color="auto" w:fill="auto"/>
            <w:noWrap/>
            <w:vAlign w:val="bottom"/>
            <w:hideMark/>
          </w:tcPr>
          <w:p w14:paraId="190B4889"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Crude protein (%)</w:t>
            </w:r>
          </w:p>
        </w:tc>
        <w:tc>
          <w:tcPr>
            <w:tcW w:w="755" w:type="pct"/>
            <w:vAlign w:val="bottom"/>
          </w:tcPr>
          <w:p w14:paraId="60EA6F7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16.35</w:t>
            </w:r>
          </w:p>
        </w:tc>
        <w:tc>
          <w:tcPr>
            <w:tcW w:w="837" w:type="pct"/>
            <w:shd w:val="clear" w:color="auto" w:fill="auto"/>
            <w:noWrap/>
            <w:vAlign w:val="bottom"/>
            <w:hideMark/>
          </w:tcPr>
          <w:p w14:paraId="1CC2C47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17.66</w:t>
            </w:r>
          </w:p>
        </w:tc>
        <w:tc>
          <w:tcPr>
            <w:tcW w:w="837" w:type="pct"/>
            <w:shd w:val="clear" w:color="auto" w:fill="auto"/>
            <w:noWrap/>
            <w:vAlign w:val="bottom"/>
            <w:hideMark/>
          </w:tcPr>
          <w:p w14:paraId="76F8688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17.66</w:t>
            </w:r>
          </w:p>
        </w:tc>
        <w:tc>
          <w:tcPr>
            <w:tcW w:w="837" w:type="pct"/>
            <w:shd w:val="clear" w:color="auto" w:fill="auto"/>
            <w:noWrap/>
            <w:vAlign w:val="bottom"/>
            <w:hideMark/>
          </w:tcPr>
          <w:p w14:paraId="32CE74E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17.66</w:t>
            </w:r>
          </w:p>
        </w:tc>
      </w:tr>
      <w:tr w:rsidR="004D4D36" w:rsidRPr="00A95F75" w14:paraId="7620B7F3" w14:textId="77777777" w:rsidTr="004D4D36">
        <w:trPr>
          <w:trHeight w:val="170"/>
          <w:jc w:val="center"/>
        </w:trPr>
        <w:tc>
          <w:tcPr>
            <w:tcW w:w="1734" w:type="pct"/>
            <w:shd w:val="clear" w:color="auto" w:fill="auto"/>
            <w:noWrap/>
            <w:vAlign w:val="bottom"/>
            <w:hideMark/>
          </w:tcPr>
          <w:p w14:paraId="2391AC7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Fat (%)</w:t>
            </w:r>
          </w:p>
        </w:tc>
        <w:tc>
          <w:tcPr>
            <w:tcW w:w="755" w:type="pct"/>
            <w:vAlign w:val="bottom"/>
          </w:tcPr>
          <w:p w14:paraId="26922D3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3.48</w:t>
            </w:r>
          </w:p>
        </w:tc>
        <w:tc>
          <w:tcPr>
            <w:tcW w:w="837" w:type="pct"/>
            <w:shd w:val="clear" w:color="auto" w:fill="auto"/>
            <w:noWrap/>
            <w:vAlign w:val="bottom"/>
            <w:hideMark/>
          </w:tcPr>
          <w:p w14:paraId="50DE7F7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5.3</w:t>
            </w:r>
          </w:p>
        </w:tc>
        <w:tc>
          <w:tcPr>
            <w:tcW w:w="837" w:type="pct"/>
            <w:shd w:val="clear" w:color="auto" w:fill="auto"/>
            <w:noWrap/>
            <w:vAlign w:val="bottom"/>
            <w:hideMark/>
          </w:tcPr>
          <w:p w14:paraId="02CCA6D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5.3</w:t>
            </w:r>
          </w:p>
        </w:tc>
        <w:tc>
          <w:tcPr>
            <w:tcW w:w="837" w:type="pct"/>
            <w:shd w:val="clear" w:color="auto" w:fill="auto"/>
            <w:noWrap/>
            <w:vAlign w:val="bottom"/>
            <w:hideMark/>
          </w:tcPr>
          <w:p w14:paraId="002938D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5.3</w:t>
            </w:r>
          </w:p>
        </w:tc>
      </w:tr>
      <w:tr w:rsidR="004D4D36" w:rsidRPr="00A95F75" w14:paraId="31B61C78" w14:textId="77777777" w:rsidTr="004D4D36">
        <w:trPr>
          <w:trHeight w:val="170"/>
          <w:jc w:val="center"/>
        </w:trPr>
        <w:tc>
          <w:tcPr>
            <w:tcW w:w="1734" w:type="pct"/>
            <w:shd w:val="clear" w:color="auto" w:fill="auto"/>
            <w:noWrap/>
            <w:vAlign w:val="bottom"/>
            <w:hideMark/>
          </w:tcPr>
          <w:p w14:paraId="603DE32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Fiber (%)</w:t>
            </w:r>
          </w:p>
        </w:tc>
        <w:tc>
          <w:tcPr>
            <w:tcW w:w="755" w:type="pct"/>
            <w:vAlign w:val="bottom"/>
          </w:tcPr>
          <w:p w14:paraId="4140555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4.27</w:t>
            </w:r>
          </w:p>
        </w:tc>
        <w:tc>
          <w:tcPr>
            <w:tcW w:w="837" w:type="pct"/>
            <w:shd w:val="clear" w:color="auto" w:fill="auto"/>
            <w:noWrap/>
            <w:vAlign w:val="bottom"/>
            <w:hideMark/>
          </w:tcPr>
          <w:p w14:paraId="5C17B6D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3.98</w:t>
            </w:r>
          </w:p>
        </w:tc>
        <w:tc>
          <w:tcPr>
            <w:tcW w:w="837" w:type="pct"/>
            <w:shd w:val="clear" w:color="auto" w:fill="auto"/>
            <w:noWrap/>
            <w:vAlign w:val="bottom"/>
            <w:hideMark/>
          </w:tcPr>
          <w:p w14:paraId="14CE18B8"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3.98</w:t>
            </w:r>
          </w:p>
        </w:tc>
        <w:tc>
          <w:tcPr>
            <w:tcW w:w="837" w:type="pct"/>
            <w:shd w:val="clear" w:color="auto" w:fill="auto"/>
            <w:noWrap/>
            <w:vAlign w:val="bottom"/>
            <w:hideMark/>
          </w:tcPr>
          <w:p w14:paraId="419710A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3.98</w:t>
            </w:r>
          </w:p>
        </w:tc>
      </w:tr>
      <w:tr w:rsidR="004D4D36" w:rsidRPr="00A95F75" w14:paraId="76C6B71E" w14:textId="77777777" w:rsidTr="004D4D36">
        <w:trPr>
          <w:trHeight w:val="170"/>
          <w:jc w:val="center"/>
        </w:trPr>
        <w:tc>
          <w:tcPr>
            <w:tcW w:w="1734" w:type="pct"/>
            <w:shd w:val="clear" w:color="auto" w:fill="auto"/>
            <w:noWrap/>
            <w:vAlign w:val="bottom"/>
            <w:hideMark/>
          </w:tcPr>
          <w:p w14:paraId="326F04E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Calcium (%)</w:t>
            </w:r>
          </w:p>
        </w:tc>
        <w:tc>
          <w:tcPr>
            <w:tcW w:w="755" w:type="pct"/>
            <w:vAlign w:val="bottom"/>
          </w:tcPr>
          <w:p w14:paraId="681B0B0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1.32</w:t>
            </w:r>
          </w:p>
        </w:tc>
        <w:tc>
          <w:tcPr>
            <w:tcW w:w="837" w:type="pct"/>
            <w:shd w:val="clear" w:color="auto" w:fill="auto"/>
            <w:noWrap/>
            <w:vAlign w:val="bottom"/>
            <w:hideMark/>
          </w:tcPr>
          <w:p w14:paraId="7083A6F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3.65</w:t>
            </w:r>
          </w:p>
        </w:tc>
        <w:tc>
          <w:tcPr>
            <w:tcW w:w="837" w:type="pct"/>
            <w:shd w:val="clear" w:color="auto" w:fill="auto"/>
            <w:noWrap/>
            <w:vAlign w:val="bottom"/>
            <w:hideMark/>
          </w:tcPr>
          <w:p w14:paraId="05AA6419"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3.65</w:t>
            </w:r>
          </w:p>
        </w:tc>
        <w:tc>
          <w:tcPr>
            <w:tcW w:w="837" w:type="pct"/>
            <w:shd w:val="clear" w:color="auto" w:fill="auto"/>
            <w:noWrap/>
            <w:vAlign w:val="bottom"/>
            <w:hideMark/>
          </w:tcPr>
          <w:p w14:paraId="74CED67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3.65</w:t>
            </w:r>
          </w:p>
        </w:tc>
      </w:tr>
      <w:tr w:rsidR="004D4D36" w:rsidRPr="00A95F75" w14:paraId="205064F3" w14:textId="77777777" w:rsidTr="004D4D36">
        <w:trPr>
          <w:trHeight w:val="170"/>
          <w:jc w:val="center"/>
        </w:trPr>
        <w:tc>
          <w:tcPr>
            <w:tcW w:w="1734" w:type="pct"/>
            <w:shd w:val="clear" w:color="auto" w:fill="auto"/>
            <w:noWrap/>
            <w:vAlign w:val="bottom"/>
            <w:hideMark/>
          </w:tcPr>
          <w:p w14:paraId="406BFF1F"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Total Phosphorus (%)</w:t>
            </w:r>
          </w:p>
        </w:tc>
        <w:tc>
          <w:tcPr>
            <w:tcW w:w="755" w:type="pct"/>
            <w:vAlign w:val="bottom"/>
          </w:tcPr>
          <w:p w14:paraId="0A27209B"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0.10</w:t>
            </w:r>
          </w:p>
        </w:tc>
        <w:tc>
          <w:tcPr>
            <w:tcW w:w="837" w:type="pct"/>
            <w:shd w:val="clear" w:color="auto" w:fill="auto"/>
            <w:noWrap/>
            <w:vAlign w:val="bottom"/>
            <w:hideMark/>
          </w:tcPr>
          <w:p w14:paraId="1A1A93B5"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0.88</w:t>
            </w:r>
          </w:p>
        </w:tc>
        <w:tc>
          <w:tcPr>
            <w:tcW w:w="837" w:type="pct"/>
            <w:shd w:val="clear" w:color="auto" w:fill="auto"/>
            <w:noWrap/>
            <w:vAlign w:val="bottom"/>
            <w:hideMark/>
          </w:tcPr>
          <w:p w14:paraId="08A13F7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0.88</w:t>
            </w:r>
          </w:p>
        </w:tc>
        <w:tc>
          <w:tcPr>
            <w:tcW w:w="837" w:type="pct"/>
            <w:shd w:val="clear" w:color="auto" w:fill="auto"/>
            <w:noWrap/>
            <w:vAlign w:val="bottom"/>
            <w:hideMark/>
          </w:tcPr>
          <w:p w14:paraId="2D0CF20E"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0.88</w:t>
            </w:r>
          </w:p>
        </w:tc>
      </w:tr>
      <w:tr w:rsidR="004D4D36" w:rsidRPr="00A95F75" w14:paraId="45A95866" w14:textId="77777777" w:rsidTr="004D4D36">
        <w:trPr>
          <w:trHeight w:val="170"/>
          <w:jc w:val="center"/>
        </w:trPr>
        <w:tc>
          <w:tcPr>
            <w:tcW w:w="1734" w:type="pct"/>
            <w:shd w:val="clear" w:color="auto" w:fill="auto"/>
            <w:noWrap/>
            <w:vAlign w:val="bottom"/>
            <w:hideMark/>
          </w:tcPr>
          <w:p w14:paraId="473D79B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Av. Phosphorus for poultry (%)</w:t>
            </w:r>
          </w:p>
        </w:tc>
        <w:tc>
          <w:tcPr>
            <w:tcW w:w="755" w:type="pct"/>
            <w:vAlign w:val="bottom"/>
          </w:tcPr>
          <w:p w14:paraId="1C727D1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0.56</w:t>
            </w:r>
          </w:p>
        </w:tc>
        <w:tc>
          <w:tcPr>
            <w:tcW w:w="837" w:type="pct"/>
            <w:shd w:val="clear" w:color="auto" w:fill="auto"/>
            <w:noWrap/>
            <w:vAlign w:val="bottom"/>
            <w:hideMark/>
          </w:tcPr>
          <w:p w14:paraId="6F3532D1"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0.48</w:t>
            </w:r>
          </w:p>
        </w:tc>
        <w:tc>
          <w:tcPr>
            <w:tcW w:w="837" w:type="pct"/>
            <w:shd w:val="clear" w:color="auto" w:fill="auto"/>
            <w:noWrap/>
            <w:vAlign w:val="bottom"/>
            <w:hideMark/>
          </w:tcPr>
          <w:p w14:paraId="66EB71DC"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0.48</w:t>
            </w:r>
          </w:p>
        </w:tc>
        <w:tc>
          <w:tcPr>
            <w:tcW w:w="837" w:type="pct"/>
            <w:shd w:val="clear" w:color="auto" w:fill="auto"/>
            <w:noWrap/>
            <w:vAlign w:val="bottom"/>
            <w:hideMark/>
          </w:tcPr>
          <w:p w14:paraId="717C0186"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0.48</w:t>
            </w:r>
          </w:p>
        </w:tc>
      </w:tr>
      <w:tr w:rsidR="004D4D36" w:rsidRPr="00A95F75" w14:paraId="4800D854" w14:textId="77777777" w:rsidTr="004D4D36">
        <w:trPr>
          <w:trHeight w:val="20"/>
          <w:jc w:val="center"/>
        </w:trPr>
        <w:tc>
          <w:tcPr>
            <w:tcW w:w="1734" w:type="pct"/>
            <w:shd w:val="clear" w:color="auto" w:fill="auto"/>
            <w:noWrap/>
            <w:vAlign w:val="bottom"/>
          </w:tcPr>
          <w:p w14:paraId="0CB10B3D"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proofErr w:type="spellStart"/>
            <w:r w:rsidRPr="00A95F75">
              <w:rPr>
                <w:rFonts w:ascii="Times New Roman" w:hAnsi="Times New Roman"/>
                <w:sz w:val="16"/>
                <w:lang w:val="en-US" w:bidi="en-US"/>
              </w:rPr>
              <w:t>Analysed</w:t>
            </w:r>
            <w:proofErr w:type="spellEnd"/>
            <w:r w:rsidRPr="00A95F75">
              <w:rPr>
                <w:rFonts w:ascii="Times New Roman" w:hAnsi="Times New Roman"/>
                <w:sz w:val="16"/>
                <w:lang w:val="en-US" w:bidi="en-US"/>
              </w:rPr>
              <w:t xml:space="preserve"> Se (mg/</w:t>
            </w:r>
            <w:proofErr w:type="gramStart"/>
            <w:r w:rsidRPr="00A95F75">
              <w:rPr>
                <w:rFonts w:ascii="Times New Roman" w:hAnsi="Times New Roman"/>
                <w:sz w:val="16"/>
                <w:lang w:val="en-US" w:bidi="en-US"/>
              </w:rPr>
              <w:t>kg)*</w:t>
            </w:r>
            <w:proofErr w:type="gramEnd"/>
            <w:r w:rsidRPr="00A95F75">
              <w:rPr>
                <w:rFonts w:ascii="Times New Roman" w:hAnsi="Times New Roman"/>
                <w:sz w:val="16"/>
                <w:lang w:val="en-US" w:bidi="en-US"/>
              </w:rPr>
              <w:t>****</w:t>
            </w:r>
          </w:p>
        </w:tc>
        <w:tc>
          <w:tcPr>
            <w:tcW w:w="755" w:type="pct"/>
            <w:vAlign w:val="bottom"/>
          </w:tcPr>
          <w:p w14:paraId="7F08CFE4"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0.00</w:t>
            </w:r>
          </w:p>
        </w:tc>
        <w:tc>
          <w:tcPr>
            <w:tcW w:w="837" w:type="pct"/>
            <w:shd w:val="clear" w:color="auto" w:fill="auto"/>
            <w:noWrap/>
            <w:vAlign w:val="bottom"/>
          </w:tcPr>
          <w:p w14:paraId="101C4887"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0.03±0.01</w:t>
            </w:r>
          </w:p>
        </w:tc>
        <w:tc>
          <w:tcPr>
            <w:tcW w:w="837" w:type="pct"/>
            <w:shd w:val="clear" w:color="auto" w:fill="auto"/>
            <w:noWrap/>
            <w:vAlign w:val="bottom"/>
          </w:tcPr>
          <w:p w14:paraId="28172FB2"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0.31±0.02</w:t>
            </w:r>
          </w:p>
        </w:tc>
        <w:tc>
          <w:tcPr>
            <w:tcW w:w="837" w:type="pct"/>
            <w:shd w:val="clear" w:color="auto" w:fill="auto"/>
            <w:noWrap/>
            <w:vAlign w:val="bottom"/>
          </w:tcPr>
          <w:p w14:paraId="1C8D928A" w14:textId="77777777" w:rsidR="004D4D36" w:rsidRPr="00A95F75" w:rsidRDefault="004D4D36" w:rsidP="00DB088E">
            <w:pPr>
              <w:autoSpaceDE w:val="0"/>
              <w:autoSpaceDN w:val="0"/>
              <w:adjustRightInd w:val="0"/>
              <w:spacing w:after="0" w:line="360" w:lineRule="auto"/>
              <w:ind w:firstLine="426"/>
              <w:jc w:val="both"/>
              <w:rPr>
                <w:rFonts w:ascii="Times New Roman" w:hAnsi="Times New Roman"/>
                <w:sz w:val="16"/>
                <w:lang w:val="en-US" w:bidi="en-US"/>
              </w:rPr>
            </w:pPr>
            <w:r w:rsidRPr="00A95F75">
              <w:rPr>
                <w:rFonts w:ascii="Times New Roman" w:hAnsi="Times New Roman"/>
                <w:sz w:val="16"/>
                <w:lang w:val="en-US" w:bidi="en-US"/>
              </w:rPr>
              <w:t>0.32±0.01</w:t>
            </w:r>
          </w:p>
        </w:tc>
      </w:tr>
    </w:tbl>
    <w:p w14:paraId="6377E043" w14:textId="77777777" w:rsidR="00A95F75" w:rsidRPr="00A83002" w:rsidRDefault="00A95F75" w:rsidP="00A95F75">
      <w:pPr>
        <w:autoSpaceDE w:val="0"/>
        <w:autoSpaceDN w:val="0"/>
        <w:adjustRightInd w:val="0"/>
        <w:spacing w:after="0"/>
        <w:ind w:firstLine="426"/>
        <w:jc w:val="both"/>
        <w:rPr>
          <w:rFonts w:ascii="Times New Roman" w:hAnsi="Times New Roman"/>
          <w:sz w:val="18"/>
          <w:lang w:val="en-US" w:bidi="en-US"/>
        </w:rPr>
      </w:pPr>
      <w:r w:rsidRPr="00A95F75">
        <w:rPr>
          <w:rFonts w:ascii="Times New Roman" w:hAnsi="Times New Roman"/>
          <w:sz w:val="18"/>
          <w:vertAlign w:val="superscript"/>
          <w:lang w:val="en-US" w:bidi="en-US"/>
        </w:rPr>
        <w:t>*</w:t>
      </w:r>
      <w:r w:rsidRPr="00A95F75">
        <w:rPr>
          <w:rFonts w:ascii="Times New Roman" w:hAnsi="Times New Roman"/>
          <w:sz w:val="18"/>
          <w:lang w:val="en-US" w:bidi="en-US"/>
        </w:rPr>
        <w:t>Mineral premix supplied (per kg of diet): copper 15 mg, zinc 120 mg, iron 120 mg, manganese 150 mg, iodine 1.5 mg, and cobalt 0.4 mg.</w:t>
      </w:r>
      <w:r w:rsidRPr="00A95F75">
        <w:rPr>
          <w:rFonts w:ascii="Times New Roman" w:hAnsi="Times New Roman"/>
          <w:sz w:val="18"/>
          <w:vertAlign w:val="superscript"/>
          <w:lang w:val="en-US" w:bidi="en-US"/>
        </w:rPr>
        <w:t>**</w:t>
      </w:r>
      <w:r w:rsidRPr="00A95F75">
        <w:rPr>
          <w:rFonts w:ascii="Times New Roman" w:hAnsi="Times New Roman"/>
          <w:sz w:val="18"/>
          <w:lang w:val="en-US" w:bidi="en-US"/>
        </w:rPr>
        <w:t xml:space="preserve">Vitamin premix supplied (per kg of diet): Vitamin A (retinyl acetate) 10.32 mg, vitamin E (DL-tocopherol acetate) 90 mg, cholecalciferol 0.250 mg, vitamin K 6 mg, cobalamin 0.07 mg, thiamine 7 mg, riboflavin 22 mg, niacin 120 mg, folic acid 3 mg, biotin 0.04 mg, pantothenic acid 35 mg and pyridoxine 12 mg. </w:t>
      </w:r>
      <w:r w:rsidRPr="00A95F75">
        <w:rPr>
          <w:rFonts w:ascii="Times New Roman" w:hAnsi="Times New Roman"/>
          <w:sz w:val="18"/>
          <w:vertAlign w:val="superscript"/>
          <w:lang w:val="en-US" w:bidi="en-US"/>
        </w:rPr>
        <w:t>***</w:t>
      </w:r>
      <w:r w:rsidRPr="00A95F75">
        <w:rPr>
          <w:rFonts w:ascii="Times New Roman" w:hAnsi="Times New Roman"/>
          <w:sz w:val="18"/>
          <w:lang w:val="en-US" w:bidi="en-US"/>
        </w:rPr>
        <w:t xml:space="preserve">Antioxidant contains butylated </w:t>
      </w:r>
      <w:proofErr w:type="spellStart"/>
      <w:r w:rsidRPr="00A95F75">
        <w:rPr>
          <w:rFonts w:ascii="Times New Roman" w:hAnsi="Times New Roman"/>
          <w:sz w:val="18"/>
          <w:lang w:val="en-US" w:bidi="en-US"/>
        </w:rPr>
        <w:t>hydroxyanisole</w:t>
      </w:r>
      <w:proofErr w:type="spellEnd"/>
      <w:r w:rsidRPr="00A95F75">
        <w:rPr>
          <w:rFonts w:ascii="Times New Roman" w:hAnsi="Times New Roman"/>
          <w:sz w:val="18"/>
          <w:lang w:val="en-US" w:bidi="en-US"/>
        </w:rPr>
        <w:t xml:space="preserve"> (BHA). </w:t>
      </w:r>
      <w:r w:rsidRPr="00A95F75">
        <w:rPr>
          <w:rFonts w:ascii="Times New Roman" w:hAnsi="Times New Roman"/>
          <w:sz w:val="18"/>
          <w:vertAlign w:val="superscript"/>
          <w:lang w:val="en-US" w:bidi="en-US"/>
        </w:rPr>
        <w:t>****</w:t>
      </w:r>
      <w:r w:rsidRPr="00A95F75">
        <w:rPr>
          <w:rFonts w:ascii="Times New Roman" w:hAnsi="Times New Roman"/>
          <w:sz w:val="18"/>
          <w:lang w:val="en-US" w:bidi="en-US"/>
        </w:rPr>
        <w:t>Toxin binder contains natural hydrated sodium calcium aluminum silicates to reduce the exposure of feed to mycotoxins. Feed live International Software (Nonthaburi, Thailand) was used to formulate the diets. ***** The Se content measured using ICP.MS.</w:t>
      </w:r>
    </w:p>
    <w:p w14:paraId="64E40272" w14:textId="243883A3"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271ECC13" w14:textId="5DD55191"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5BA7166B" w14:textId="4F4316FA"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772B8DC0" w14:textId="77777777" w:rsidR="004D4D36" w:rsidRDefault="004D4D36" w:rsidP="004D4D36">
      <w:pPr>
        <w:keepNext/>
        <w:spacing w:after="0" w:line="240" w:lineRule="auto"/>
        <w:jc w:val="center"/>
      </w:pPr>
      <w:r>
        <w:rPr>
          <w:noProof/>
          <w:lang w:val="en-MY" w:eastAsia="en-MY"/>
        </w:rPr>
        <w:lastRenderedPageBreak/>
        <w:drawing>
          <wp:inline distT="0" distB="0" distL="0" distR="0" wp14:anchorId="4E178E36" wp14:editId="471252EE">
            <wp:extent cx="5238750" cy="2505075"/>
            <wp:effectExtent l="0" t="0" r="0" b="9525"/>
            <wp:docPr id="26" name="Chart 26">
              <a:extLst xmlns:a="http://schemas.openxmlformats.org/drawingml/2006/main">
                <a:ext uri="{FF2B5EF4-FFF2-40B4-BE49-F238E27FC236}">
                  <a16:creationId xmlns:a16="http://schemas.microsoft.com/office/drawing/2014/main" id="{1AA9B1AC-2DEC-447E-B024-B11DDFDE8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E9F00A" w14:textId="77777777" w:rsidR="004D4D36" w:rsidRDefault="004D4D36" w:rsidP="004D4D36">
      <w:pPr>
        <w:spacing w:after="0" w:line="240" w:lineRule="auto"/>
        <w:jc w:val="both"/>
        <w:rPr>
          <w:b/>
          <w:bCs/>
          <w:sz w:val="20"/>
          <w:szCs w:val="20"/>
        </w:rPr>
      </w:pPr>
      <w:bookmarkStart w:id="9" w:name="_Ref57462129"/>
      <w:bookmarkStart w:id="10" w:name="_Toc57459837"/>
    </w:p>
    <w:p w14:paraId="15AAA20D" w14:textId="6FEF4D35" w:rsidR="004D4D36" w:rsidRPr="0064078D" w:rsidRDefault="004D4D36" w:rsidP="004D4D36">
      <w:pPr>
        <w:spacing w:after="0" w:line="240" w:lineRule="auto"/>
        <w:jc w:val="both"/>
        <w:rPr>
          <w:rFonts w:cstheme="minorHAnsi"/>
          <w:b/>
          <w:bCs/>
          <w:szCs w:val="24"/>
        </w:rPr>
      </w:pPr>
      <w:r w:rsidRPr="0064078D">
        <w:rPr>
          <w:rFonts w:cstheme="minorHAnsi"/>
          <w:b/>
          <w:bCs/>
          <w:sz w:val="20"/>
          <w:szCs w:val="20"/>
        </w:rPr>
        <w:t xml:space="preserve">Figure </w:t>
      </w:r>
      <w:bookmarkEnd w:id="9"/>
      <w:r>
        <w:rPr>
          <w:rFonts w:cstheme="minorHAnsi"/>
          <w:b/>
          <w:bCs/>
          <w:sz w:val="20"/>
          <w:szCs w:val="20"/>
          <w:lang w:val="en-US"/>
        </w:rPr>
        <w:t>1</w:t>
      </w:r>
      <w:r w:rsidRPr="0064078D">
        <w:rPr>
          <w:rFonts w:cstheme="minorHAnsi"/>
          <w:b/>
          <w:bCs/>
          <w:noProof/>
          <w:sz w:val="20"/>
          <w:szCs w:val="20"/>
        </w:rPr>
        <w:t>.</w:t>
      </w:r>
      <w:r w:rsidRPr="0064078D">
        <w:rPr>
          <w:rFonts w:cstheme="minorHAnsi"/>
          <w:b/>
          <w:bCs/>
          <w:sz w:val="20"/>
          <w:szCs w:val="20"/>
        </w:rPr>
        <w:t xml:space="preserve"> </w:t>
      </w:r>
      <w:r w:rsidRPr="0064078D">
        <w:rPr>
          <w:rFonts w:cstheme="minorHAnsi"/>
          <w:sz w:val="20"/>
          <w:szCs w:val="20"/>
        </w:rPr>
        <w:t xml:space="preserve">Relative expression of selenoprotein transcripts </w:t>
      </w:r>
      <w:bookmarkEnd w:id="10"/>
      <w:r>
        <w:rPr>
          <w:rFonts w:cstheme="minorHAnsi"/>
          <w:sz w:val="20"/>
          <w:szCs w:val="20"/>
          <w:lang w:val="en-US"/>
        </w:rPr>
        <w:t>……</w:t>
      </w:r>
      <w:r w:rsidRPr="0064078D">
        <w:rPr>
          <w:rFonts w:cstheme="minorHAnsi"/>
          <w:sz w:val="20"/>
          <w:szCs w:val="20"/>
        </w:rPr>
        <w:t>.</w:t>
      </w:r>
    </w:p>
    <w:p w14:paraId="5BD5431E" w14:textId="7B27E214" w:rsidR="00A95F75" w:rsidRDefault="00A95F75"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44191B31" w14:textId="576D55CA" w:rsidR="004D4D36" w:rsidRDefault="004D4D36"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18810818" w14:textId="3C54C1FA" w:rsidR="004D4D36" w:rsidRDefault="004D4D36"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p w14:paraId="1AA276F4" w14:textId="77777777" w:rsidR="004D4D36" w:rsidRDefault="004D4D36" w:rsidP="00DE56FA">
      <w:pPr>
        <w:widowControl w:val="0"/>
        <w:autoSpaceDE w:val="0"/>
        <w:autoSpaceDN w:val="0"/>
        <w:adjustRightInd w:val="0"/>
        <w:spacing w:after="0" w:line="480" w:lineRule="auto"/>
        <w:ind w:left="480" w:hanging="480"/>
        <w:rPr>
          <w:rFonts w:ascii="Times New Roman" w:hAnsi="Times New Roman"/>
          <w:sz w:val="24"/>
          <w:szCs w:val="24"/>
          <w:lang w:val="en-US" w:bidi="en-US"/>
        </w:rPr>
      </w:pPr>
    </w:p>
    <w:sectPr w:rsidR="004D4D36" w:rsidSect="0021159E">
      <w:headerReference w:type="default" r:id="rId9"/>
      <w:footerReference w:type="default" r:id="rId10"/>
      <w:pgSz w:w="12240" w:h="15840"/>
      <w:pgMar w:top="1699" w:right="1699" w:bottom="1699" w:left="1699"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ECD57" w14:textId="77777777" w:rsidR="005001F2" w:rsidRDefault="005001F2" w:rsidP="00BB7EE3">
      <w:pPr>
        <w:spacing w:after="0" w:line="240" w:lineRule="auto"/>
      </w:pPr>
      <w:r>
        <w:separator/>
      </w:r>
    </w:p>
  </w:endnote>
  <w:endnote w:type="continuationSeparator" w:id="0">
    <w:p w14:paraId="78770457" w14:textId="77777777" w:rsidR="005001F2" w:rsidRDefault="005001F2" w:rsidP="00BB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893510"/>
      <w:docPartObj>
        <w:docPartGallery w:val="Page Numbers (Bottom of Page)"/>
        <w:docPartUnique/>
      </w:docPartObj>
    </w:sdtPr>
    <w:sdtEndPr>
      <w:rPr>
        <w:noProof/>
      </w:rPr>
    </w:sdtEndPr>
    <w:sdtContent>
      <w:p w14:paraId="4E07785C" w14:textId="77777777" w:rsidR="00C7302B" w:rsidRDefault="00C7302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0FA13A37" w14:textId="77777777" w:rsidR="00C7302B" w:rsidRDefault="00C730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A2B8" w14:textId="77777777" w:rsidR="005001F2" w:rsidRDefault="005001F2" w:rsidP="00BB7EE3">
      <w:pPr>
        <w:spacing w:after="0" w:line="240" w:lineRule="auto"/>
      </w:pPr>
      <w:r>
        <w:separator/>
      </w:r>
    </w:p>
  </w:footnote>
  <w:footnote w:type="continuationSeparator" w:id="0">
    <w:p w14:paraId="16A7D17D" w14:textId="77777777" w:rsidR="005001F2" w:rsidRDefault="005001F2" w:rsidP="00BB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14D8" w14:textId="77777777" w:rsidR="00C7302B" w:rsidRDefault="00C73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1MDA2NTA2NDIwMDNQ0lEKTi0uzszPAykwqgUARqsbciwAAAA="/>
  </w:docVars>
  <w:rsids>
    <w:rsidRoot w:val="00AD0736"/>
    <w:rsid w:val="00004DFE"/>
    <w:rsid w:val="00013062"/>
    <w:rsid w:val="0002573D"/>
    <w:rsid w:val="000341DE"/>
    <w:rsid w:val="0005105C"/>
    <w:rsid w:val="00057FAA"/>
    <w:rsid w:val="00060AB8"/>
    <w:rsid w:val="00067583"/>
    <w:rsid w:val="0007100B"/>
    <w:rsid w:val="00071095"/>
    <w:rsid w:val="00074E3A"/>
    <w:rsid w:val="000764FE"/>
    <w:rsid w:val="000A1572"/>
    <w:rsid w:val="000A2562"/>
    <w:rsid w:val="000B15A8"/>
    <w:rsid w:val="000B2ACE"/>
    <w:rsid w:val="000D5445"/>
    <w:rsid w:val="000D5AAF"/>
    <w:rsid w:val="000D6547"/>
    <w:rsid w:val="000E0D91"/>
    <w:rsid w:val="000E1030"/>
    <w:rsid w:val="000E1A1A"/>
    <w:rsid w:val="000E2164"/>
    <w:rsid w:val="000E7B27"/>
    <w:rsid w:val="000F2AF4"/>
    <w:rsid w:val="00101799"/>
    <w:rsid w:val="00116CD8"/>
    <w:rsid w:val="00137AC9"/>
    <w:rsid w:val="001408C7"/>
    <w:rsid w:val="00141870"/>
    <w:rsid w:val="00152E9D"/>
    <w:rsid w:val="00165341"/>
    <w:rsid w:val="001771E0"/>
    <w:rsid w:val="001776CF"/>
    <w:rsid w:val="00181FF1"/>
    <w:rsid w:val="00182979"/>
    <w:rsid w:val="00195279"/>
    <w:rsid w:val="001A0592"/>
    <w:rsid w:val="001A47C3"/>
    <w:rsid w:val="001B4174"/>
    <w:rsid w:val="001C3EF3"/>
    <w:rsid w:val="001E5B1A"/>
    <w:rsid w:val="001E609D"/>
    <w:rsid w:val="00204D5F"/>
    <w:rsid w:val="0021159E"/>
    <w:rsid w:val="00214CE5"/>
    <w:rsid w:val="00246AB1"/>
    <w:rsid w:val="002479A8"/>
    <w:rsid w:val="00253B14"/>
    <w:rsid w:val="002741D1"/>
    <w:rsid w:val="00274945"/>
    <w:rsid w:val="002764E1"/>
    <w:rsid w:val="00284B68"/>
    <w:rsid w:val="00285263"/>
    <w:rsid w:val="00285CFE"/>
    <w:rsid w:val="002865E9"/>
    <w:rsid w:val="00295EFB"/>
    <w:rsid w:val="002B0791"/>
    <w:rsid w:val="002B658C"/>
    <w:rsid w:val="002C26F5"/>
    <w:rsid w:val="002D0BD0"/>
    <w:rsid w:val="002D4E05"/>
    <w:rsid w:val="002E2401"/>
    <w:rsid w:val="002E6AAE"/>
    <w:rsid w:val="002E7FA0"/>
    <w:rsid w:val="002F35BF"/>
    <w:rsid w:val="002F4648"/>
    <w:rsid w:val="0030599D"/>
    <w:rsid w:val="00316447"/>
    <w:rsid w:val="003164EE"/>
    <w:rsid w:val="0032399B"/>
    <w:rsid w:val="003404A2"/>
    <w:rsid w:val="003445BF"/>
    <w:rsid w:val="00352420"/>
    <w:rsid w:val="003526AD"/>
    <w:rsid w:val="00357629"/>
    <w:rsid w:val="00360222"/>
    <w:rsid w:val="00364AB3"/>
    <w:rsid w:val="003831B6"/>
    <w:rsid w:val="00390FA3"/>
    <w:rsid w:val="003B1404"/>
    <w:rsid w:val="003B5C1B"/>
    <w:rsid w:val="003B63D2"/>
    <w:rsid w:val="003B71CE"/>
    <w:rsid w:val="003C1A7E"/>
    <w:rsid w:val="003C5D2D"/>
    <w:rsid w:val="003D0885"/>
    <w:rsid w:val="003D28D0"/>
    <w:rsid w:val="003E4DBC"/>
    <w:rsid w:val="003F5890"/>
    <w:rsid w:val="00411AAE"/>
    <w:rsid w:val="00414B7B"/>
    <w:rsid w:val="0042019B"/>
    <w:rsid w:val="004233DA"/>
    <w:rsid w:val="00437503"/>
    <w:rsid w:val="0044026A"/>
    <w:rsid w:val="00440453"/>
    <w:rsid w:val="00446E9B"/>
    <w:rsid w:val="00481FB5"/>
    <w:rsid w:val="00484E36"/>
    <w:rsid w:val="00487CEE"/>
    <w:rsid w:val="004951CD"/>
    <w:rsid w:val="004A2E57"/>
    <w:rsid w:val="004A5597"/>
    <w:rsid w:val="004B01A8"/>
    <w:rsid w:val="004B46C1"/>
    <w:rsid w:val="004C32AC"/>
    <w:rsid w:val="004D3C2F"/>
    <w:rsid w:val="004D4D36"/>
    <w:rsid w:val="004F44AC"/>
    <w:rsid w:val="004F48AC"/>
    <w:rsid w:val="005001F2"/>
    <w:rsid w:val="0051350D"/>
    <w:rsid w:val="0051420D"/>
    <w:rsid w:val="005321D5"/>
    <w:rsid w:val="00534B37"/>
    <w:rsid w:val="00535EA3"/>
    <w:rsid w:val="00540AF1"/>
    <w:rsid w:val="00547317"/>
    <w:rsid w:val="00571059"/>
    <w:rsid w:val="00572CBF"/>
    <w:rsid w:val="0057337B"/>
    <w:rsid w:val="005754CD"/>
    <w:rsid w:val="005760B0"/>
    <w:rsid w:val="00587BBE"/>
    <w:rsid w:val="005A0C0C"/>
    <w:rsid w:val="005A2843"/>
    <w:rsid w:val="005B6F0B"/>
    <w:rsid w:val="005B785A"/>
    <w:rsid w:val="005C38ED"/>
    <w:rsid w:val="005D4953"/>
    <w:rsid w:val="005E6A19"/>
    <w:rsid w:val="005F4FA2"/>
    <w:rsid w:val="005F77E4"/>
    <w:rsid w:val="00601C3B"/>
    <w:rsid w:val="00606092"/>
    <w:rsid w:val="00626C03"/>
    <w:rsid w:val="00633B12"/>
    <w:rsid w:val="006453FC"/>
    <w:rsid w:val="006477DB"/>
    <w:rsid w:val="00650E0B"/>
    <w:rsid w:val="0065148D"/>
    <w:rsid w:val="006766CE"/>
    <w:rsid w:val="00677A63"/>
    <w:rsid w:val="00693AC8"/>
    <w:rsid w:val="006A4A1D"/>
    <w:rsid w:val="006A59AB"/>
    <w:rsid w:val="006B4C1C"/>
    <w:rsid w:val="006B540C"/>
    <w:rsid w:val="006D21CF"/>
    <w:rsid w:val="006E006F"/>
    <w:rsid w:val="006E0C6B"/>
    <w:rsid w:val="006E388B"/>
    <w:rsid w:val="006F0D0E"/>
    <w:rsid w:val="006F6FB4"/>
    <w:rsid w:val="007001F6"/>
    <w:rsid w:val="007168D8"/>
    <w:rsid w:val="00726A76"/>
    <w:rsid w:val="00736070"/>
    <w:rsid w:val="00745DA3"/>
    <w:rsid w:val="007520BC"/>
    <w:rsid w:val="00765401"/>
    <w:rsid w:val="00777906"/>
    <w:rsid w:val="007819DC"/>
    <w:rsid w:val="00782410"/>
    <w:rsid w:val="00786659"/>
    <w:rsid w:val="00786CFE"/>
    <w:rsid w:val="00790D25"/>
    <w:rsid w:val="00794C3B"/>
    <w:rsid w:val="0079561B"/>
    <w:rsid w:val="007B4083"/>
    <w:rsid w:val="007B5FDE"/>
    <w:rsid w:val="007B6173"/>
    <w:rsid w:val="007C0AB3"/>
    <w:rsid w:val="007C10AB"/>
    <w:rsid w:val="007C2FEB"/>
    <w:rsid w:val="007D5AA6"/>
    <w:rsid w:val="007E0E2E"/>
    <w:rsid w:val="007E5E1E"/>
    <w:rsid w:val="007F7AE6"/>
    <w:rsid w:val="00801E60"/>
    <w:rsid w:val="00804DAA"/>
    <w:rsid w:val="008111CF"/>
    <w:rsid w:val="00851A16"/>
    <w:rsid w:val="0086022F"/>
    <w:rsid w:val="008603C6"/>
    <w:rsid w:val="00860651"/>
    <w:rsid w:val="00863EAD"/>
    <w:rsid w:val="00867273"/>
    <w:rsid w:val="00867C32"/>
    <w:rsid w:val="0087686B"/>
    <w:rsid w:val="00894C30"/>
    <w:rsid w:val="0089509F"/>
    <w:rsid w:val="008A2685"/>
    <w:rsid w:val="008A2B3D"/>
    <w:rsid w:val="008B5A46"/>
    <w:rsid w:val="008C199F"/>
    <w:rsid w:val="008D1412"/>
    <w:rsid w:val="008D7A95"/>
    <w:rsid w:val="00905398"/>
    <w:rsid w:val="00910EB9"/>
    <w:rsid w:val="009158EB"/>
    <w:rsid w:val="0092376F"/>
    <w:rsid w:val="009313EA"/>
    <w:rsid w:val="00931B02"/>
    <w:rsid w:val="009322C2"/>
    <w:rsid w:val="009428E6"/>
    <w:rsid w:val="0094729C"/>
    <w:rsid w:val="00951F5A"/>
    <w:rsid w:val="00961BDA"/>
    <w:rsid w:val="009719E3"/>
    <w:rsid w:val="009838E2"/>
    <w:rsid w:val="00991C1F"/>
    <w:rsid w:val="00991D5D"/>
    <w:rsid w:val="00992144"/>
    <w:rsid w:val="009932DA"/>
    <w:rsid w:val="009B7DAF"/>
    <w:rsid w:val="009C1C53"/>
    <w:rsid w:val="009C50B1"/>
    <w:rsid w:val="009D66A0"/>
    <w:rsid w:val="009E1E2F"/>
    <w:rsid w:val="009E6698"/>
    <w:rsid w:val="009F208C"/>
    <w:rsid w:val="00A076F3"/>
    <w:rsid w:val="00A1264A"/>
    <w:rsid w:val="00A27B30"/>
    <w:rsid w:val="00A27ED4"/>
    <w:rsid w:val="00A54AFA"/>
    <w:rsid w:val="00A602AB"/>
    <w:rsid w:val="00A60E2E"/>
    <w:rsid w:val="00A716B5"/>
    <w:rsid w:val="00A764C0"/>
    <w:rsid w:val="00A828AA"/>
    <w:rsid w:val="00A95F75"/>
    <w:rsid w:val="00AA0DF6"/>
    <w:rsid w:val="00AA691F"/>
    <w:rsid w:val="00AB43FE"/>
    <w:rsid w:val="00AC69FE"/>
    <w:rsid w:val="00AD035B"/>
    <w:rsid w:val="00AD0376"/>
    <w:rsid w:val="00AD0736"/>
    <w:rsid w:val="00AD1A13"/>
    <w:rsid w:val="00AD1C64"/>
    <w:rsid w:val="00AF3D8C"/>
    <w:rsid w:val="00B06698"/>
    <w:rsid w:val="00B176B2"/>
    <w:rsid w:val="00B23558"/>
    <w:rsid w:val="00B26EB1"/>
    <w:rsid w:val="00B32380"/>
    <w:rsid w:val="00B36618"/>
    <w:rsid w:val="00B43883"/>
    <w:rsid w:val="00B47D03"/>
    <w:rsid w:val="00B47E9D"/>
    <w:rsid w:val="00B5321E"/>
    <w:rsid w:val="00B54DF5"/>
    <w:rsid w:val="00B60250"/>
    <w:rsid w:val="00B6129F"/>
    <w:rsid w:val="00B742F8"/>
    <w:rsid w:val="00B753CC"/>
    <w:rsid w:val="00B84B98"/>
    <w:rsid w:val="00BA546D"/>
    <w:rsid w:val="00BB3E73"/>
    <w:rsid w:val="00BB7EE3"/>
    <w:rsid w:val="00BD7CFB"/>
    <w:rsid w:val="00BE185F"/>
    <w:rsid w:val="00BE4E69"/>
    <w:rsid w:val="00C230FC"/>
    <w:rsid w:val="00C5258A"/>
    <w:rsid w:val="00C536B6"/>
    <w:rsid w:val="00C61A73"/>
    <w:rsid w:val="00C7188D"/>
    <w:rsid w:val="00C72AAE"/>
    <w:rsid w:val="00C7302B"/>
    <w:rsid w:val="00C73395"/>
    <w:rsid w:val="00C92D34"/>
    <w:rsid w:val="00C96462"/>
    <w:rsid w:val="00CA4D39"/>
    <w:rsid w:val="00CA7570"/>
    <w:rsid w:val="00CA7B0E"/>
    <w:rsid w:val="00CB11C8"/>
    <w:rsid w:val="00CB3EEE"/>
    <w:rsid w:val="00CC082A"/>
    <w:rsid w:val="00CC2475"/>
    <w:rsid w:val="00CD58C2"/>
    <w:rsid w:val="00CE09D3"/>
    <w:rsid w:val="00CE599D"/>
    <w:rsid w:val="00D06F07"/>
    <w:rsid w:val="00D2789E"/>
    <w:rsid w:val="00D3195F"/>
    <w:rsid w:val="00D37878"/>
    <w:rsid w:val="00D378DE"/>
    <w:rsid w:val="00D432FE"/>
    <w:rsid w:val="00D56C57"/>
    <w:rsid w:val="00D7019B"/>
    <w:rsid w:val="00D727D1"/>
    <w:rsid w:val="00D760B6"/>
    <w:rsid w:val="00D763B8"/>
    <w:rsid w:val="00D80461"/>
    <w:rsid w:val="00D942FA"/>
    <w:rsid w:val="00DA35BF"/>
    <w:rsid w:val="00DA5ECB"/>
    <w:rsid w:val="00DD1E28"/>
    <w:rsid w:val="00DE56FA"/>
    <w:rsid w:val="00DF7E22"/>
    <w:rsid w:val="00E12AB9"/>
    <w:rsid w:val="00E13F03"/>
    <w:rsid w:val="00E1544D"/>
    <w:rsid w:val="00E200A2"/>
    <w:rsid w:val="00E20977"/>
    <w:rsid w:val="00E25A47"/>
    <w:rsid w:val="00E358B0"/>
    <w:rsid w:val="00E42541"/>
    <w:rsid w:val="00E506A6"/>
    <w:rsid w:val="00E5415C"/>
    <w:rsid w:val="00E54720"/>
    <w:rsid w:val="00E54D4D"/>
    <w:rsid w:val="00E56FF9"/>
    <w:rsid w:val="00E67465"/>
    <w:rsid w:val="00EA6ECA"/>
    <w:rsid w:val="00EB06CF"/>
    <w:rsid w:val="00EB4E7C"/>
    <w:rsid w:val="00ED6B8B"/>
    <w:rsid w:val="00EE024A"/>
    <w:rsid w:val="00EF079A"/>
    <w:rsid w:val="00F01A60"/>
    <w:rsid w:val="00F07270"/>
    <w:rsid w:val="00F23868"/>
    <w:rsid w:val="00F30114"/>
    <w:rsid w:val="00F3267F"/>
    <w:rsid w:val="00F3501B"/>
    <w:rsid w:val="00F43525"/>
    <w:rsid w:val="00F45B5C"/>
    <w:rsid w:val="00F46B41"/>
    <w:rsid w:val="00F51175"/>
    <w:rsid w:val="00F519BD"/>
    <w:rsid w:val="00F84C0A"/>
    <w:rsid w:val="00F9089C"/>
    <w:rsid w:val="00FB74AA"/>
    <w:rsid w:val="00FB7CB0"/>
    <w:rsid w:val="00FE17A1"/>
    <w:rsid w:val="00FE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1DE3B"/>
  <w15:docId w15:val="{D1DF9565-32F6-4CD5-8A03-3B8818ED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754CD"/>
  </w:style>
  <w:style w:type="character" w:styleId="Hyperlink">
    <w:name w:val="Hyperlink"/>
    <w:uiPriority w:val="99"/>
    <w:unhideWhenUsed/>
    <w:rsid w:val="00440453"/>
    <w:rPr>
      <w:color w:val="0000FF"/>
      <w:u w:val="single"/>
    </w:rPr>
  </w:style>
  <w:style w:type="table" w:styleId="TableGrid">
    <w:name w:val="Table Grid"/>
    <w:basedOn w:val="TableNormal"/>
    <w:uiPriority w:val="59"/>
    <w:rsid w:val="007C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F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FEB"/>
    <w:rPr>
      <w:rFonts w:ascii="Tahoma" w:hAnsi="Tahoma" w:cs="Tahoma"/>
      <w:sz w:val="16"/>
      <w:szCs w:val="16"/>
    </w:rPr>
  </w:style>
  <w:style w:type="paragraph" w:styleId="Header">
    <w:name w:val="header"/>
    <w:basedOn w:val="Normal"/>
    <w:link w:val="HeaderChar"/>
    <w:uiPriority w:val="99"/>
    <w:unhideWhenUsed/>
    <w:rsid w:val="00BB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E3"/>
  </w:style>
  <w:style w:type="paragraph" w:styleId="Footer">
    <w:name w:val="footer"/>
    <w:basedOn w:val="Normal"/>
    <w:link w:val="FooterChar"/>
    <w:uiPriority w:val="99"/>
    <w:unhideWhenUsed/>
    <w:rsid w:val="00BB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E3"/>
  </w:style>
  <w:style w:type="character" w:customStyle="1" w:styleId="UnresolvedMention1">
    <w:name w:val="Unresolved Mention1"/>
    <w:basedOn w:val="DefaultParagraphFont"/>
    <w:uiPriority w:val="99"/>
    <w:semiHidden/>
    <w:unhideWhenUsed/>
    <w:rsid w:val="00CA7570"/>
    <w:rPr>
      <w:color w:val="605E5C"/>
      <w:shd w:val="clear" w:color="auto" w:fill="E1DFDD"/>
    </w:rPr>
  </w:style>
  <w:style w:type="paragraph" w:styleId="Caption">
    <w:name w:val="caption"/>
    <w:basedOn w:val="Normal"/>
    <w:next w:val="Normal"/>
    <w:uiPriority w:val="35"/>
    <w:unhideWhenUsed/>
    <w:qFormat/>
    <w:rsid w:val="00060AB8"/>
    <w:pPr>
      <w:spacing w:line="240" w:lineRule="auto"/>
    </w:pPr>
    <w:rPr>
      <w:i/>
      <w:iCs/>
      <w:color w:val="44546A" w:themeColor="text2"/>
      <w:sz w:val="18"/>
      <w:szCs w:val="18"/>
    </w:rPr>
  </w:style>
  <w:style w:type="paragraph" w:styleId="ListParagraph">
    <w:name w:val="List Paragraph"/>
    <w:basedOn w:val="Normal"/>
    <w:uiPriority w:val="34"/>
    <w:qFormat/>
    <w:rsid w:val="007001F6"/>
    <w:pPr>
      <w:ind w:left="720"/>
      <w:contextualSpacing/>
    </w:pPr>
  </w:style>
  <w:style w:type="character" w:styleId="CommentReference">
    <w:name w:val="annotation reference"/>
    <w:basedOn w:val="DefaultParagraphFont"/>
    <w:uiPriority w:val="99"/>
    <w:semiHidden/>
    <w:unhideWhenUsed/>
    <w:rsid w:val="00A1264A"/>
    <w:rPr>
      <w:sz w:val="16"/>
      <w:szCs w:val="16"/>
    </w:rPr>
  </w:style>
  <w:style w:type="paragraph" w:styleId="CommentText">
    <w:name w:val="annotation text"/>
    <w:basedOn w:val="Normal"/>
    <w:link w:val="CommentTextChar"/>
    <w:uiPriority w:val="99"/>
    <w:semiHidden/>
    <w:unhideWhenUsed/>
    <w:rsid w:val="00A1264A"/>
    <w:pPr>
      <w:spacing w:line="240" w:lineRule="auto"/>
    </w:pPr>
    <w:rPr>
      <w:sz w:val="20"/>
      <w:szCs w:val="20"/>
    </w:rPr>
  </w:style>
  <w:style w:type="character" w:customStyle="1" w:styleId="CommentTextChar">
    <w:name w:val="Comment Text Char"/>
    <w:basedOn w:val="DefaultParagraphFont"/>
    <w:link w:val="CommentText"/>
    <w:uiPriority w:val="99"/>
    <w:semiHidden/>
    <w:rsid w:val="00A1264A"/>
    <w:rPr>
      <w:lang w:val="id-ID" w:eastAsia="id-ID"/>
    </w:rPr>
  </w:style>
  <w:style w:type="paragraph" w:styleId="CommentSubject">
    <w:name w:val="annotation subject"/>
    <w:basedOn w:val="CommentText"/>
    <w:next w:val="CommentText"/>
    <w:link w:val="CommentSubjectChar"/>
    <w:uiPriority w:val="99"/>
    <w:semiHidden/>
    <w:unhideWhenUsed/>
    <w:rsid w:val="00A1264A"/>
    <w:rPr>
      <w:b/>
      <w:bCs/>
    </w:rPr>
  </w:style>
  <w:style w:type="character" w:customStyle="1" w:styleId="CommentSubjectChar">
    <w:name w:val="Comment Subject Char"/>
    <w:basedOn w:val="CommentTextChar"/>
    <w:link w:val="CommentSubject"/>
    <w:uiPriority w:val="99"/>
    <w:semiHidden/>
    <w:rsid w:val="00A1264A"/>
    <w:rPr>
      <w:b/>
      <w:bCs/>
      <w:lang w:val="id-ID" w:eastAsia="id-ID"/>
    </w:rPr>
  </w:style>
  <w:style w:type="character" w:styleId="UnresolvedMention">
    <w:name w:val="Unresolved Mention"/>
    <w:basedOn w:val="DefaultParagraphFont"/>
    <w:uiPriority w:val="99"/>
    <w:semiHidden/>
    <w:unhideWhenUsed/>
    <w:rsid w:val="000E2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xxxx@upm.edu.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PhD%20DOMAIN\PhD%20BANK\PUBLICATIONS\Tropical%20Animal%20Science%20Journal%20(NEW)\Aliyu%20Manuscript%20using%20TASJ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MY%20LAYERS%202019\MOLECULAR%20ALIYU\ALIYU%20GENE%20EXPRESSION\RESULTS\qPCR%20Data%20Analysis_ALIY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'COMPLETE RESULTS with GRAPHs'!$H$37</c:f>
              <c:strCache>
                <c:ptCount val="1"/>
                <c:pt idx="0">
                  <c:v>T1</c:v>
                </c:pt>
              </c:strCache>
            </c:strRef>
          </c:tx>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8A-495D-93B5-EBA9C342E7E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8A-495D-93B5-EBA9C342E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('COMPLETE RESULTS with GRAPHs'!$F$37,'COMPLETE RESULTS with GRAPHs'!$F$43)</c:f>
                <c:numCache>
                  <c:formatCode>General</c:formatCode>
                  <c:ptCount val="2"/>
                  <c:pt idx="0">
                    <c:v>0.12223611032205918</c:v>
                  </c:pt>
                  <c:pt idx="1">
                    <c:v>0.21156165374030642</c:v>
                  </c:pt>
                </c:numCache>
              </c:numRef>
            </c:plus>
            <c:minus>
              <c:numRef>
                <c:f>('COMPLETE RESULTS with GRAPHs'!$F$37,'COMPLETE RESULTS with GRAPHs'!$F$43)</c:f>
                <c:numCache>
                  <c:formatCode>General</c:formatCode>
                  <c:ptCount val="2"/>
                  <c:pt idx="0">
                    <c:v>0.12223611032205918</c:v>
                  </c:pt>
                  <c:pt idx="1">
                    <c:v>0.21156165374030642</c:v>
                  </c:pt>
                </c:numCache>
              </c:numRef>
            </c:minus>
            <c:spPr>
              <a:noFill/>
              <a:ln w="9525" cap="flat" cmpd="sng" algn="ctr">
                <a:solidFill>
                  <a:schemeClr val="tx1">
                    <a:lumMod val="65000"/>
                    <a:lumOff val="35000"/>
                  </a:schemeClr>
                </a:solidFill>
                <a:round/>
              </a:ln>
              <a:effectLst/>
            </c:spPr>
          </c:errBars>
          <c:cat>
            <c:strRef>
              <c:f>'COMPLETE RESULTS with GRAPHs'!$I$36:$J$36</c:f>
              <c:strCache>
                <c:ptCount val="2"/>
                <c:pt idx="0">
                  <c:v>TXNRD1</c:v>
                </c:pt>
                <c:pt idx="1">
                  <c:v>SELW1</c:v>
                </c:pt>
              </c:strCache>
            </c:strRef>
          </c:cat>
          <c:val>
            <c:numRef>
              <c:f>'COMPLETE RESULTS with GRAPHs'!$I$37:$J$37</c:f>
              <c:numCache>
                <c:formatCode>0.000</c:formatCode>
                <c:ptCount val="2"/>
                <c:pt idx="0">
                  <c:v>1</c:v>
                </c:pt>
                <c:pt idx="1">
                  <c:v>1</c:v>
                </c:pt>
              </c:numCache>
            </c:numRef>
          </c:val>
          <c:extLst>
            <c:ext xmlns:c16="http://schemas.microsoft.com/office/drawing/2014/chart" uri="{C3380CC4-5D6E-409C-BE32-E72D297353CC}">
              <c16:uniqueId val="{00000002-AC8A-495D-93B5-EBA9C342E7E1}"/>
            </c:ext>
          </c:extLst>
        </c:ser>
        <c:ser>
          <c:idx val="1"/>
          <c:order val="1"/>
          <c:tx>
            <c:strRef>
              <c:f>'COMPLETE RESULTS with GRAPHs'!$H$38</c:f>
              <c:strCache>
                <c:ptCount val="1"/>
                <c:pt idx="0">
                  <c:v>T2</c:v>
                </c:pt>
              </c:strCache>
            </c:strRef>
          </c:tx>
          <c:spPr>
            <a:solidFill>
              <a:schemeClr val="accent2"/>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8A-495D-93B5-EBA9C342E7E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8A-495D-93B5-EBA9C342E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('COMPLETE RESULTS with GRAPHs'!$F$38,'COMPLETE RESULTS with GRAPHs'!$F$44)</c:f>
                <c:numCache>
                  <c:formatCode>General</c:formatCode>
                  <c:ptCount val="2"/>
                  <c:pt idx="0">
                    <c:v>0.13535117463912341</c:v>
                  </c:pt>
                  <c:pt idx="1">
                    <c:v>6.2057960619009069E-2</c:v>
                  </c:pt>
                </c:numCache>
              </c:numRef>
            </c:plus>
            <c:minus>
              <c:numRef>
                <c:f>('COMPLETE RESULTS with GRAPHs'!$F$38,'COMPLETE RESULTS with GRAPHs'!$F$44)</c:f>
                <c:numCache>
                  <c:formatCode>General</c:formatCode>
                  <c:ptCount val="2"/>
                  <c:pt idx="0">
                    <c:v>0.13535117463912341</c:v>
                  </c:pt>
                  <c:pt idx="1">
                    <c:v>6.2057960619009069E-2</c:v>
                  </c:pt>
                </c:numCache>
              </c:numRef>
            </c:minus>
            <c:spPr>
              <a:noFill/>
              <a:ln w="9525" cap="flat" cmpd="sng" algn="ctr">
                <a:solidFill>
                  <a:schemeClr val="tx1">
                    <a:lumMod val="65000"/>
                    <a:lumOff val="35000"/>
                  </a:schemeClr>
                </a:solidFill>
                <a:round/>
              </a:ln>
              <a:effectLst/>
            </c:spPr>
          </c:errBars>
          <c:cat>
            <c:strRef>
              <c:f>'COMPLETE RESULTS with GRAPHs'!$I$36:$J$36</c:f>
              <c:strCache>
                <c:ptCount val="2"/>
                <c:pt idx="0">
                  <c:v>TXNRD1</c:v>
                </c:pt>
                <c:pt idx="1">
                  <c:v>SELW1</c:v>
                </c:pt>
              </c:strCache>
            </c:strRef>
          </c:cat>
          <c:val>
            <c:numRef>
              <c:f>'COMPLETE RESULTS with GRAPHs'!$I$38:$J$38</c:f>
              <c:numCache>
                <c:formatCode>0.000</c:formatCode>
                <c:ptCount val="2"/>
                <c:pt idx="0">
                  <c:v>4.474960661549706</c:v>
                </c:pt>
                <c:pt idx="1">
                  <c:v>2.1278183581468366</c:v>
                </c:pt>
              </c:numCache>
            </c:numRef>
          </c:val>
          <c:extLst>
            <c:ext xmlns:c16="http://schemas.microsoft.com/office/drawing/2014/chart" uri="{C3380CC4-5D6E-409C-BE32-E72D297353CC}">
              <c16:uniqueId val="{00000005-AC8A-495D-93B5-EBA9C342E7E1}"/>
            </c:ext>
          </c:extLst>
        </c:ser>
        <c:ser>
          <c:idx val="2"/>
          <c:order val="2"/>
          <c:tx>
            <c:strRef>
              <c:f>'COMPLETE RESULTS with GRAPHs'!$H$39</c:f>
              <c:strCache>
                <c:ptCount val="1"/>
                <c:pt idx="0">
                  <c:v>T3</c:v>
                </c:pt>
              </c:strCache>
            </c:strRef>
          </c:tx>
          <c:spPr>
            <a:solidFill>
              <a:schemeClr val="accent3"/>
            </a:solidFill>
            <a:ln>
              <a:noFill/>
            </a:ln>
            <a:effectLst/>
          </c:spPr>
          <c:invertIfNegative val="0"/>
          <c:dLbls>
            <c:dLbl>
              <c:idx val="0"/>
              <c:layout>
                <c:manualLayout>
                  <c:x val="0"/>
                  <c:y val="-1.388888888888889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8A-495D-93B5-EBA9C342E7E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8A-495D-93B5-EBA9C342E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('COMPLETE RESULTS with GRAPHs'!$F$39,'COMPLETE RESULTS with GRAPHs'!$F$45)</c:f>
                <c:numCache>
                  <c:formatCode>General</c:formatCode>
                  <c:ptCount val="2"/>
                  <c:pt idx="0">
                    <c:v>0.29426044808897434</c:v>
                  </c:pt>
                  <c:pt idx="1">
                    <c:v>0.11962117785106524</c:v>
                  </c:pt>
                </c:numCache>
              </c:numRef>
            </c:plus>
            <c:minus>
              <c:numRef>
                <c:f>('COMPLETE RESULTS with GRAPHs'!$F$39,'COMPLETE RESULTS with GRAPHs'!$F$45)</c:f>
                <c:numCache>
                  <c:formatCode>General</c:formatCode>
                  <c:ptCount val="2"/>
                  <c:pt idx="0">
                    <c:v>0.29426044808897434</c:v>
                  </c:pt>
                  <c:pt idx="1">
                    <c:v>0.11962117785106524</c:v>
                  </c:pt>
                </c:numCache>
              </c:numRef>
            </c:minus>
            <c:spPr>
              <a:noFill/>
              <a:ln w="9525" cap="flat" cmpd="sng" algn="ctr">
                <a:solidFill>
                  <a:schemeClr val="tx1">
                    <a:lumMod val="65000"/>
                    <a:lumOff val="35000"/>
                  </a:schemeClr>
                </a:solidFill>
                <a:round/>
              </a:ln>
              <a:effectLst/>
            </c:spPr>
          </c:errBars>
          <c:cat>
            <c:strRef>
              <c:f>'COMPLETE RESULTS with GRAPHs'!$I$36:$J$36</c:f>
              <c:strCache>
                <c:ptCount val="2"/>
                <c:pt idx="0">
                  <c:v>TXNRD1</c:v>
                </c:pt>
                <c:pt idx="1">
                  <c:v>SELW1</c:v>
                </c:pt>
              </c:strCache>
            </c:strRef>
          </c:cat>
          <c:val>
            <c:numRef>
              <c:f>'COMPLETE RESULTS with GRAPHs'!$I$39:$J$39</c:f>
              <c:numCache>
                <c:formatCode>0.000</c:formatCode>
                <c:ptCount val="2"/>
                <c:pt idx="0">
                  <c:v>7.2193802809645016</c:v>
                </c:pt>
                <c:pt idx="1">
                  <c:v>2.1519208276699899</c:v>
                </c:pt>
              </c:numCache>
            </c:numRef>
          </c:val>
          <c:extLst>
            <c:ext xmlns:c16="http://schemas.microsoft.com/office/drawing/2014/chart" uri="{C3380CC4-5D6E-409C-BE32-E72D297353CC}">
              <c16:uniqueId val="{00000008-AC8A-495D-93B5-EBA9C342E7E1}"/>
            </c:ext>
          </c:extLst>
        </c:ser>
        <c:ser>
          <c:idx val="3"/>
          <c:order val="3"/>
          <c:tx>
            <c:strRef>
              <c:f>'COMPLETE RESULTS with GRAPHs'!$H$40</c:f>
              <c:strCache>
                <c:ptCount val="1"/>
                <c:pt idx="0">
                  <c:v>T4</c:v>
                </c:pt>
              </c:strCache>
            </c:strRef>
          </c:tx>
          <c:spPr>
            <a:solidFill>
              <a:schemeClr val="accent4"/>
            </a:solidFill>
            <a:ln>
              <a:noFill/>
            </a:ln>
            <a:effectLst/>
          </c:spPr>
          <c:invertIfNegative val="0"/>
          <c:dLbls>
            <c:dLbl>
              <c:idx val="0"/>
              <c:layout>
                <c:manualLayout>
                  <c:x val="-4.44439310243607E-17"/>
                  <c:y val="-0.10646387832699619"/>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8A-495D-93B5-EBA9C342E7E1}"/>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C8A-495D-93B5-EBA9C342E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('COMPLETE RESULTS with GRAPHs'!$F$40,'COMPLETE RESULTS with GRAPHs'!$F$46)</c:f>
                <c:numCache>
                  <c:formatCode>General</c:formatCode>
                  <c:ptCount val="2"/>
                  <c:pt idx="0">
                    <c:v>1.03263010105034</c:v>
                  </c:pt>
                  <c:pt idx="1">
                    <c:v>0.15411324685809094</c:v>
                  </c:pt>
                </c:numCache>
              </c:numRef>
            </c:plus>
            <c:minus>
              <c:numRef>
                <c:f>('COMPLETE RESULTS with GRAPHs'!$F$40,'COMPLETE RESULTS with GRAPHs'!$F$46)</c:f>
                <c:numCache>
                  <c:formatCode>General</c:formatCode>
                  <c:ptCount val="2"/>
                  <c:pt idx="0">
                    <c:v>1.03263010105034</c:v>
                  </c:pt>
                  <c:pt idx="1">
                    <c:v>0.15411324685809094</c:v>
                  </c:pt>
                </c:numCache>
              </c:numRef>
            </c:minus>
            <c:spPr>
              <a:noFill/>
              <a:ln w="9525" cap="flat" cmpd="sng" algn="ctr">
                <a:solidFill>
                  <a:schemeClr val="tx1">
                    <a:lumMod val="65000"/>
                    <a:lumOff val="35000"/>
                  </a:schemeClr>
                </a:solidFill>
                <a:round/>
              </a:ln>
              <a:effectLst/>
            </c:spPr>
          </c:errBars>
          <c:cat>
            <c:strRef>
              <c:f>'COMPLETE RESULTS with GRAPHs'!$I$36:$J$36</c:f>
              <c:strCache>
                <c:ptCount val="2"/>
                <c:pt idx="0">
                  <c:v>TXNRD1</c:v>
                </c:pt>
                <c:pt idx="1">
                  <c:v>SELW1</c:v>
                </c:pt>
              </c:strCache>
            </c:strRef>
          </c:cat>
          <c:val>
            <c:numRef>
              <c:f>'COMPLETE RESULTS with GRAPHs'!$I$40:$J$40</c:f>
              <c:numCache>
                <c:formatCode>0.000</c:formatCode>
                <c:ptCount val="2"/>
                <c:pt idx="0">
                  <c:v>5.4170221877475839</c:v>
                </c:pt>
                <c:pt idx="1">
                  <c:v>3.5155489926430086</c:v>
                </c:pt>
              </c:numCache>
            </c:numRef>
          </c:val>
          <c:extLst>
            <c:ext xmlns:c16="http://schemas.microsoft.com/office/drawing/2014/chart" uri="{C3380CC4-5D6E-409C-BE32-E72D297353CC}">
              <c16:uniqueId val="{0000000B-AC8A-495D-93B5-EBA9C342E7E1}"/>
            </c:ext>
          </c:extLst>
        </c:ser>
        <c:dLbls>
          <c:dLblPos val="outEnd"/>
          <c:showLegendKey val="0"/>
          <c:showVal val="1"/>
          <c:showCatName val="0"/>
          <c:showSerName val="0"/>
          <c:showPercent val="0"/>
          <c:showBubbleSize val="0"/>
        </c:dLbls>
        <c:gapWidth val="219"/>
        <c:overlap val="-27"/>
        <c:axId val="288556752"/>
        <c:axId val="288557312"/>
      </c:barChart>
      <c:catAx>
        <c:axId val="28855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8557312"/>
        <c:crosses val="autoZero"/>
        <c:auto val="1"/>
        <c:lblAlgn val="ctr"/>
        <c:lblOffset val="100"/>
        <c:noMultiLvlLbl val="0"/>
      </c:catAx>
      <c:valAx>
        <c:axId val="28855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Relative expression (Fold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8556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C226B5-7B09-4B89-AF4B-C717A617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Aliyu Manuscript using TASJ_Template</Template>
  <TotalTime>0</TotalTime>
  <Pages>8</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Links>
    <vt:vector size="12" baseType="variant">
      <vt:variant>
        <vt:i4>5111823</vt:i4>
      </vt:variant>
      <vt:variant>
        <vt:i4>3</vt:i4>
      </vt:variant>
      <vt:variant>
        <vt:i4>0</vt:i4>
      </vt:variant>
      <vt:variant>
        <vt:i4>5</vt:i4>
      </vt:variant>
      <vt:variant>
        <vt:lpwstr>http://medpet.journal.ipb.ac.id/index.php/mediapeternakan/pages/view/instruction</vt:lpwstr>
      </vt:variant>
      <vt:variant>
        <vt:lpwstr/>
      </vt:variant>
      <vt:variant>
        <vt:i4>196720</vt:i4>
      </vt:variant>
      <vt:variant>
        <vt:i4>0</vt:i4>
      </vt:variant>
      <vt:variant>
        <vt:i4>0</vt:i4>
      </vt:variant>
      <vt:variant>
        <vt:i4>5</vt:i4>
      </vt:variant>
      <vt:variant>
        <vt:lpwstr>mailto:k.wiryawan@yahoo.com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 Muhammad</dc:creator>
  <cp:keywords/>
  <cp:lastModifiedBy>ANJAS ASMARA @ AB. HADI B. SAMSUDIN</cp:lastModifiedBy>
  <cp:revision>2</cp:revision>
  <dcterms:created xsi:type="dcterms:W3CDTF">2024-10-17T07:19:00Z</dcterms:created>
  <dcterms:modified xsi:type="dcterms:W3CDTF">2024-10-17T07:19:00Z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http://www.zotero.org/styles/antioxidants</vt:lpwstr>
  </property>
  <property fmtid="{D5CDD505-2E9C-101B-9397-08002B2CF9AE}" pid="7" name="Mendeley Recent Style Name 2_1">
    <vt:lpwstr>Antioxidants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http://www.zotero.org/styles/veterinary-research-communications</vt:lpwstr>
  </property>
  <property fmtid="{D5CDD505-2E9C-101B-9397-08002B2CF9AE}" pid="19" name="Mendeley Recent Style Name 8_1">
    <vt:lpwstr>Veterinary Research Communications</vt:lpwstr>
  </property>
  <property fmtid="{D5CDD505-2E9C-101B-9397-08002B2CF9AE}" pid="20" name="Mendeley Recent Style Id 9_1">
    <vt:lpwstr>http://www.zotero.org/styles/worlds-veterinary-journal</vt:lpwstr>
  </property>
  <property fmtid="{D5CDD505-2E9C-101B-9397-08002B2CF9AE}" pid="21" name="Mendeley Recent Style Name 9_1">
    <vt:lpwstr>World's Veterinary Journal</vt:lpwstr>
  </property>
  <property fmtid="{D5CDD505-2E9C-101B-9397-08002B2CF9AE}" pid="22" name="Mendeley Document_1">
    <vt:lpwstr>True</vt:lpwstr>
  </property>
  <property fmtid="{D5CDD505-2E9C-101B-9397-08002B2CF9AE}" pid="23" name="Mendeley Unique User Id_1">
    <vt:lpwstr>b4a409a0-0be8-3124-a24a-5865dfc14086</vt:lpwstr>
  </property>
  <property fmtid="{D5CDD505-2E9C-101B-9397-08002B2CF9AE}" pid="24" name="Mendeley Citation Style_1">
    <vt:lpwstr>http://www.zotero.org/styles/apa</vt:lpwstr>
  </property>
</Properties>
</file>